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E2672" w14:textId="77777777" w:rsidR="00BA2EA7" w:rsidRDefault="00000000">
      <w:pPr>
        <w:pBdr>
          <w:top w:val="nil"/>
          <w:left w:val="nil"/>
          <w:bottom w:val="nil"/>
          <w:right w:val="nil"/>
          <w:between w:val="nil"/>
        </w:pBdr>
        <w:spacing w:after="0" w:line="276" w:lineRule="auto"/>
        <w:jc w:val="left"/>
        <w:rPr>
          <w:rFonts w:ascii="Adelle" w:eastAsia="Adelle" w:hAnsi="Adelle" w:cs="Adelle"/>
          <w:b/>
          <w:color w:val="000000"/>
          <w:sz w:val="120"/>
          <w:szCs w:val="120"/>
          <w:vertAlign w:val="subscript"/>
        </w:rPr>
      </w:pPr>
      <w:r>
        <w:rPr>
          <w:noProof/>
        </w:rPr>
        <w:drawing>
          <wp:anchor distT="0" distB="0" distL="0" distR="0" simplePos="0" relativeHeight="251658240" behindDoc="1" locked="0" layoutInCell="1" hidden="0" allowOverlap="1" wp14:anchorId="259A5007" wp14:editId="21973648">
            <wp:simplePos x="0" y="0"/>
            <wp:positionH relativeFrom="column">
              <wp:posOffset>-456291</wp:posOffset>
            </wp:positionH>
            <wp:positionV relativeFrom="paragraph">
              <wp:posOffset>-469446</wp:posOffset>
            </wp:positionV>
            <wp:extent cx="7561580" cy="10694297"/>
            <wp:effectExtent l="0" t="0" r="0" b="0"/>
            <wp:wrapNone/>
            <wp:docPr id="76"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6" cstate="email">
                      <a:extLst>
                        <a:ext uri="{28A0092B-C50C-407E-A947-70E740481C1C}">
                          <a14:useLocalDpi xmlns:a14="http://schemas.microsoft.com/office/drawing/2010/main"/>
                        </a:ext>
                      </a:extLst>
                    </a:blip>
                    <a:srcRect/>
                    <a:stretch>
                      <a:fillRect/>
                    </a:stretch>
                  </pic:blipFill>
                  <pic:spPr>
                    <a:xfrm>
                      <a:off x="0" y="0"/>
                      <a:ext cx="7561580" cy="10694297"/>
                    </a:xfrm>
                    <a:prstGeom prst="rect">
                      <a:avLst/>
                    </a:prstGeom>
                    <a:ln/>
                  </pic:spPr>
                </pic:pic>
              </a:graphicData>
            </a:graphic>
          </wp:anchor>
        </w:drawing>
      </w:r>
    </w:p>
    <w:p w14:paraId="17E5E185" w14:textId="77777777" w:rsidR="00BA2EA7" w:rsidRDefault="00BA2EA7">
      <w:pPr>
        <w:pBdr>
          <w:top w:val="nil"/>
          <w:left w:val="nil"/>
          <w:bottom w:val="nil"/>
          <w:right w:val="nil"/>
          <w:between w:val="nil"/>
        </w:pBdr>
        <w:spacing w:after="0" w:line="276" w:lineRule="auto"/>
        <w:jc w:val="left"/>
        <w:rPr>
          <w:rFonts w:ascii="Adelle" w:eastAsia="Adelle" w:hAnsi="Adelle" w:cs="Adelle"/>
          <w:b/>
          <w:color w:val="000000"/>
          <w:sz w:val="120"/>
          <w:szCs w:val="120"/>
          <w:vertAlign w:val="subscript"/>
        </w:rPr>
      </w:pPr>
    </w:p>
    <w:p w14:paraId="690979C4" w14:textId="77777777" w:rsidR="00BA2EA7" w:rsidRDefault="00BA2EA7">
      <w:pPr>
        <w:pBdr>
          <w:top w:val="nil"/>
          <w:left w:val="nil"/>
          <w:bottom w:val="nil"/>
          <w:right w:val="nil"/>
          <w:between w:val="nil"/>
        </w:pBdr>
        <w:spacing w:after="0" w:line="276" w:lineRule="auto"/>
        <w:jc w:val="left"/>
        <w:rPr>
          <w:rFonts w:ascii="Adelle" w:eastAsia="Adelle" w:hAnsi="Adelle" w:cs="Adelle"/>
          <w:b/>
          <w:color w:val="000000"/>
          <w:sz w:val="120"/>
          <w:szCs w:val="120"/>
          <w:vertAlign w:val="subscript"/>
        </w:rPr>
      </w:pPr>
    </w:p>
    <w:p w14:paraId="2B9134DD" w14:textId="77777777" w:rsidR="00BA2EA7" w:rsidRDefault="00BA2EA7">
      <w:pPr>
        <w:pBdr>
          <w:top w:val="nil"/>
          <w:left w:val="nil"/>
          <w:bottom w:val="nil"/>
          <w:right w:val="nil"/>
          <w:between w:val="nil"/>
        </w:pBdr>
        <w:spacing w:after="0" w:line="276" w:lineRule="auto"/>
        <w:jc w:val="left"/>
        <w:rPr>
          <w:rFonts w:ascii="Adelle" w:eastAsia="Adelle" w:hAnsi="Adelle" w:cs="Adelle"/>
          <w:b/>
          <w:color w:val="000000"/>
          <w:sz w:val="120"/>
          <w:szCs w:val="120"/>
          <w:vertAlign w:val="subscript"/>
        </w:rPr>
      </w:pPr>
    </w:p>
    <w:p w14:paraId="7CA5C1E5" w14:textId="77777777" w:rsidR="00BA2EA7" w:rsidRDefault="00BA2EA7">
      <w:pPr>
        <w:pBdr>
          <w:top w:val="nil"/>
          <w:left w:val="nil"/>
          <w:bottom w:val="nil"/>
          <w:right w:val="nil"/>
          <w:between w:val="nil"/>
        </w:pBdr>
        <w:spacing w:after="0" w:line="276" w:lineRule="auto"/>
        <w:jc w:val="left"/>
        <w:rPr>
          <w:rFonts w:ascii="Adelle" w:eastAsia="Adelle" w:hAnsi="Adelle" w:cs="Adelle"/>
          <w:b/>
          <w:color w:val="000000"/>
          <w:sz w:val="120"/>
          <w:szCs w:val="120"/>
          <w:vertAlign w:val="subscript"/>
        </w:rPr>
      </w:pPr>
    </w:p>
    <w:p w14:paraId="7E0C768F" w14:textId="77777777" w:rsidR="00BA2EA7" w:rsidRDefault="00BA2EA7">
      <w:pPr>
        <w:pBdr>
          <w:top w:val="nil"/>
          <w:left w:val="nil"/>
          <w:bottom w:val="nil"/>
          <w:right w:val="nil"/>
          <w:between w:val="nil"/>
        </w:pBdr>
        <w:spacing w:after="0" w:line="276" w:lineRule="auto"/>
        <w:jc w:val="left"/>
        <w:rPr>
          <w:rFonts w:ascii="Adelle" w:eastAsia="Adelle" w:hAnsi="Adelle" w:cs="Adelle"/>
          <w:b/>
          <w:color w:val="000000"/>
          <w:sz w:val="120"/>
          <w:szCs w:val="120"/>
          <w:vertAlign w:val="subscript"/>
        </w:rPr>
      </w:pPr>
    </w:p>
    <w:p w14:paraId="3F2D3C44" w14:textId="77777777" w:rsidR="00BA2EA7" w:rsidRDefault="00BA2EA7">
      <w:pPr>
        <w:pBdr>
          <w:top w:val="nil"/>
          <w:left w:val="nil"/>
          <w:bottom w:val="nil"/>
          <w:right w:val="nil"/>
          <w:between w:val="nil"/>
        </w:pBdr>
        <w:spacing w:after="0" w:line="276" w:lineRule="auto"/>
        <w:jc w:val="left"/>
        <w:rPr>
          <w:rFonts w:ascii="Adelle" w:eastAsia="Adelle" w:hAnsi="Adelle" w:cs="Adelle"/>
          <w:b/>
          <w:color w:val="000000"/>
          <w:sz w:val="120"/>
          <w:szCs w:val="120"/>
          <w:vertAlign w:val="subscript"/>
        </w:rPr>
      </w:pPr>
    </w:p>
    <w:p w14:paraId="456DE155" w14:textId="77777777" w:rsidR="00BA2EA7" w:rsidRDefault="00BA2EA7">
      <w:pPr>
        <w:pBdr>
          <w:top w:val="nil"/>
          <w:left w:val="nil"/>
          <w:bottom w:val="nil"/>
          <w:right w:val="nil"/>
          <w:between w:val="nil"/>
        </w:pBdr>
        <w:spacing w:after="0" w:line="276" w:lineRule="auto"/>
        <w:jc w:val="left"/>
        <w:rPr>
          <w:rFonts w:ascii="Adelle" w:eastAsia="Adelle" w:hAnsi="Adelle" w:cs="Adelle"/>
          <w:b/>
          <w:color w:val="000000"/>
          <w:sz w:val="120"/>
          <w:szCs w:val="120"/>
          <w:vertAlign w:val="subscript"/>
        </w:rPr>
      </w:pPr>
    </w:p>
    <w:p w14:paraId="236A518C" w14:textId="77777777" w:rsidR="00BA2EA7" w:rsidRDefault="00BA2EA7">
      <w:pPr>
        <w:pBdr>
          <w:top w:val="nil"/>
          <w:left w:val="nil"/>
          <w:bottom w:val="nil"/>
          <w:right w:val="nil"/>
          <w:between w:val="nil"/>
        </w:pBdr>
        <w:spacing w:after="0" w:line="276" w:lineRule="auto"/>
        <w:jc w:val="left"/>
        <w:rPr>
          <w:rFonts w:ascii="Adelle" w:eastAsia="Adelle" w:hAnsi="Adelle" w:cs="Adelle"/>
          <w:b/>
          <w:color w:val="000000"/>
          <w:sz w:val="120"/>
          <w:szCs w:val="120"/>
          <w:vertAlign w:val="subscript"/>
        </w:rPr>
      </w:pPr>
    </w:p>
    <w:p w14:paraId="40C72F44" w14:textId="77777777" w:rsidR="00BA2EA7" w:rsidRDefault="00BA2EA7">
      <w:pPr>
        <w:pBdr>
          <w:top w:val="nil"/>
          <w:left w:val="nil"/>
          <w:bottom w:val="nil"/>
          <w:right w:val="nil"/>
          <w:between w:val="nil"/>
        </w:pBdr>
        <w:spacing w:after="0" w:line="276" w:lineRule="auto"/>
        <w:jc w:val="left"/>
        <w:rPr>
          <w:rFonts w:ascii="Adelle" w:eastAsia="Adelle" w:hAnsi="Adelle" w:cs="Adelle"/>
          <w:b/>
          <w:color w:val="000000"/>
          <w:sz w:val="120"/>
          <w:szCs w:val="120"/>
          <w:vertAlign w:val="subscript"/>
        </w:rPr>
      </w:pPr>
    </w:p>
    <w:p w14:paraId="346D2184" w14:textId="77777777" w:rsidR="00BA2EA7" w:rsidRDefault="00BA2EA7">
      <w:pPr>
        <w:pBdr>
          <w:top w:val="nil"/>
          <w:left w:val="nil"/>
          <w:bottom w:val="nil"/>
          <w:right w:val="nil"/>
          <w:between w:val="nil"/>
        </w:pBdr>
        <w:spacing w:after="0" w:line="276" w:lineRule="auto"/>
        <w:jc w:val="left"/>
        <w:rPr>
          <w:rFonts w:ascii="Adelle" w:eastAsia="Adelle" w:hAnsi="Adelle" w:cs="Adelle"/>
          <w:b/>
          <w:color w:val="000000"/>
          <w:sz w:val="120"/>
          <w:szCs w:val="120"/>
          <w:vertAlign w:val="subscript"/>
        </w:rPr>
      </w:pPr>
    </w:p>
    <w:p w14:paraId="59AB8850" w14:textId="77777777" w:rsidR="00BA2EA7" w:rsidRDefault="00BA2EA7">
      <w:pPr>
        <w:pBdr>
          <w:top w:val="nil"/>
          <w:left w:val="nil"/>
          <w:bottom w:val="nil"/>
          <w:right w:val="nil"/>
          <w:between w:val="nil"/>
        </w:pBdr>
        <w:spacing w:after="0" w:line="276" w:lineRule="auto"/>
        <w:jc w:val="left"/>
        <w:rPr>
          <w:rFonts w:ascii="Adelle" w:eastAsia="Adelle" w:hAnsi="Adelle" w:cs="Adelle"/>
          <w:b/>
          <w:color w:val="000000"/>
          <w:sz w:val="120"/>
          <w:szCs w:val="120"/>
          <w:vertAlign w:val="subscript"/>
        </w:rPr>
      </w:pPr>
    </w:p>
    <w:p w14:paraId="24994A38" w14:textId="77777777" w:rsidR="00BA2EA7" w:rsidRDefault="00BA2EA7">
      <w:pPr>
        <w:pBdr>
          <w:top w:val="nil"/>
          <w:left w:val="nil"/>
          <w:bottom w:val="nil"/>
          <w:right w:val="nil"/>
          <w:between w:val="nil"/>
        </w:pBdr>
        <w:spacing w:after="0" w:line="276" w:lineRule="auto"/>
        <w:jc w:val="left"/>
        <w:rPr>
          <w:rFonts w:ascii="Adelle" w:eastAsia="Adelle" w:hAnsi="Adelle" w:cs="Adelle"/>
          <w:b/>
          <w:color w:val="000000"/>
          <w:sz w:val="120"/>
          <w:szCs w:val="120"/>
          <w:vertAlign w:val="subscript"/>
        </w:rPr>
      </w:pPr>
    </w:p>
    <w:p w14:paraId="27C10210" w14:textId="77777777" w:rsidR="00BA2EA7" w:rsidRDefault="00BA2EA7">
      <w:pPr>
        <w:pBdr>
          <w:top w:val="nil"/>
          <w:left w:val="nil"/>
          <w:bottom w:val="nil"/>
          <w:right w:val="nil"/>
          <w:between w:val="nil"/>
        </w:pBdr>
        <w:spacing w:after="0" w:line="276" w:lineRule="auto"/>
        <w:jc w:val="left"/>
        <w:rPr>
          <w:rFonts w:ascii="Adelle" w:eastAsia="Adelle" w:hAnsi="Adelle" w:cs="Adelle"/>
          <w:b/>
          <w:color w:val="000000"/>
          <w:sz w:val="120"/>
          <w:szCs w:val="120"/>
          <w:vertAlign w:val="subscript"/>
        </w:rPr>
      </w:pPr>
    </w:p>
    <w:p w14:paraId="3278F0BC"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160"/>
          <w:szCs w:val="160"/>
          <w:vertAlign w:val="subscript"/>
        </w:rPr>
      </w:pPr>
      <w:r>
        <w:rPr>
          <w:rFonts w:ascii="Adelle" w:eastAsia="Adelle" w:hAnsi="Adelle" w:cs="Adelle"/>
          <w:b/>
          <w:color w:val="000000"/>
          <w:sz w:val="116"/>
          <w:szCs w:val="116"/>
          <w:vertAlign w:val="subscript"/>
        </w:rPr>
        <w:t xml:space="preserve">Many More Parts than M! </w:t>
      </w:r>
    </w:p>
    <w:p w14:paraId="64B83CBA"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36"/>
          <w:szCs w:val="36"/>
        </w:rPr>
      </w:pPr>
      <w:r>
        <w:rPr>
          <w:rFonts w:ascii="Adelle" w:eastAsia="Adelle" w:hAnsi="Adelle" w:cs="Adelle"/>
          <w:color w:val="000000"/>
          <w:sz w:val="36"/>
          <w:szCs w:val="36"/>
        </w:rPr>
        <w:t xml:space="preserve">Reimagining disability, inclusion and </w:t>
      </w:r>
    </w:p>
    <w:p w14:paraId="0AFEA302"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36"/>
          <w:szCs w:val="36"/>
        </w:rPr>
      </w:pPr>
      <w:r>
        <w:rPr>
          <w:rFonts w:ascii="Adelle" w:eastAsia="Adelle" w:hAnsi="Adelle" w:cs="Adelle"/>
          <w:color w:val="000000"/>
          <w:sz w:val="36"/>
          <w:szCs w:val="36"/>
        </w:rPr>
        <w:t>access beyond compliance.</w:t>
      </w:r>
    </w:p>
    <w:p w14:paraId="65C04BBB" w14:textId="77777777" w:rsidR="00BA2EA7" w:rsidRDefault="00BA2EA7">
      <w:pPr>
        <w:pBdr>
          <w:top w:val="nil"/>
          <w:left w:val="nil"/>
          <w:bottom w:val="nil"/>
          <w:right w:val="nil"/>
          <w:between w:val="nil"/>
        </w:pBdr>
        <w:spacing w:after="0" w:line="276" w:lineRule="auto"/>
        <w:jc w:val="left"/>
        <w:rPr>
          <w:rFonts w:ascii="Adelle" w:eastAsia="Adelle" w:hAnsi="Adelle" w:cs="Adelle"/>
          <w:color w:val="000000"/>
          <w:sz w:val="36"/>
          <w:szCs w:val="36"/>
        </w:rPr>
      </w:pPr>
    </w:p>
    <w:p w14:paraId="1D263421"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24"/>
          <w:szCs w:val="24"/>
        </w:rPr>
      </w:pPr>
      <w:r>
        <w:rPr>
          <w:rFonts w:ascii="Adelle" w:eastAsia="Adelle" w:hAnsi="Adelle" w:cs="Adelle"/>
          <w:color w:val="000000"/>
          <w:sz w:val="24"/>
          <w:szCs w:val="24"/>
        </w:rPr>
        <w:t xml:space="preserve">By The </w:t>
      </w:r>
      <w:proofErr w:type="spellStart"/>
      <w:r>
        <w:rPr>
          <w:rFonts w:ascii="Adelle" w:eastAsia="Adelle" w:hAnsi="Adelle" w:cs="Adelle"/>
          <w:color w:val="000000"/>
          <w:sz w:val="24"/>
          <w:szCs w:val="24"/>
        </w:rPr>
        <w:t>DisOrdinary</w:t>
      </w:r>
      <w:proofErr w:type="spellEnd"/>
      <w:r>
        <w:rPr>
          <w:rFonts w:ascii="Adelle" w:eastAsia="Adelle" w:hAnsi="Adelle" w:cs="Adelle"/>
          <w:color w:val="000000"/>
          <w:sz w:val="24"/>
          <w:szCs w:val="24"/>
        </w:rPr>
        <w:t xml:space="preserve"> Architecture Project</w:t>
      </w:r>
    </w:p>
    <w:p w14:paraId="5DAA9EBE" w14:textId="77777777" w:rsidR="00BA2EA7" w:rsidRDefault="00BA2EA7">
      <w:pPr>
        <w:pBdr>
          <w:top w:val="nil"/>
          <w:left w:val="nil"/>
          <w:bottom w:val="nil"/>
          <w:right w:val="nil"/>
          <w:between w:val="nil"/>
        </w:pBdr>
        <w:spacing w:after="0" w:line="276" w:lineRule="auto"/>
        <w:jc w:val="left"/>
        <w:rPr>
          <w:rFonts w:ascii="Adelle" w:eastAsia="Adelle" w:hAnsi="Adelle" w:cs="Adelle"/>
          <w:color w:val="000000"/>
          <w:sz w:val="24"/>
          <w:szCs w:val="24"/>
        </w:rPr>
      </w:pPr>
    </w:p>
    <w:p w14:paraId="7598C72C" w14:textId="77777777" w:rsidR="00BA2EA7" w:rsidRDefault="00BA2EA7">
      <w:pPr>
        <w:pBdr>
          <w:top w:val="nil"/>
          <w:left w:val="nil"/>
          <w:bottom w:val="nil"/>
          <w:right w:val="nil"/>
          <w:between w:val="nil"/>
        </w:pBdr>
        <w:spacing w:after="0" w:line="276" w:lineRule="auto"/>
        <w:jc w:val="left"/>
        <w:rPr>
          <w:rFonts w:ascii="Adelle" w:eastAsia="Adelle" w:hAnsi="Adelle" w:cs="Adelle"/>
          <w:color w:val="000000"/>
          <w:sz w:val="24"/>
          <w:szCs w:val="24"/>
        </w:rPr>
      </w:pPr>
    </w:p>
    <w:p w14:paraId="011DCF43"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32"/>
          <w:szCs w:val="32"/>
        </w:rPr>
      </w:pPr>
      <w:r>
        <w:rPr>
          <w:rFonts w:ascii="Adelle" w:eastAsia="Adelle" w:hAnsi="Adelle" w:cs="Adelle"/>
          <w:b/>
          <w:color w:val="000000"/>
          <w:sz w:val="32"/>
          <w:szCs w:val="32"/>
        </w:rPr>
        <w:t xml:space="preserve">Many More Parts than M! </w:t>
      </w:r>
      <w:r>
        <w:rPr>
          <w:rFonts w:ascii="Adelle" w:eastAsia="Adelle" w:hAnsi="Adelle" w:cs="Adelle"/>
          <w:color w:val="000000"/>
          <w:sz w:val="32"/>
          <w:szCs w:val="32"/>
        </w:rPr>
        <w:t xml:space="preserve">is an alternative catalogue of ideas, stories and projects that helps architects and others reimagine what truly accessible, </w:t>
      </w:r>
      <w:proofErr w:type="gramStart"/>
      <w:r>
        <w:rPr>
          <w:rFonts w:ascii="Adelle" w:eastAsia="Adelle" w:hAnsi="Adelle" w:cs="Adelle"/>
          <w:color w:val="000000"/>
          <w:sz w:val="32"/>
          <w:szCs w:val="32"/>
        </w:rPr>
        <w:t>enjoyable</w:t>
      </w:r>
      <w:proofErr w:type="gramEnd"/>
      <w:r>
        <w:rPr>
          <w:rFonts w:ascii="Adelle" w:eastAsia="Adelle" w:hAnsi="Adelle" w:cs="Adelle"/>
          <w:color w:val="000000"/>
          <w:sz w:val="32"/>
          <w:szCs w:val="32"/>
        </w:rPr>
        <w:t xml:space="preserve"> and beautiful spaces can be. Led by disabled creativity and rooted in lived experience, it aims to subvert the ‘one-size-fits-all’ accessibility guidance from ‘Part M’ of the UK’s building regulations. In this debut compendium, </w:t>
      </w:r>
      <w:r>
        <w:rPr>
          <w:rFonts w:ascii="Adelle" w:eastAsia="Adelle" w:hAnsi="Adelle" w:cs="Adelle"/>
          <w:color w:val="000000"/>
          <w:sz w:val="32"/>
          <w:szCs w:val="32"/>
        </w:rPr>
        <w:lastRenderedPageBreak/>
        <w:t xml:space="preserve">accessibility becomes not a technical problem for architects to solve, but a creative generator. </w:t>
      </w:r>
    </w:p>
    <w:p w14:paraId="6FA4DC95" w14:textId="77777777" w:rsidR="00BA2EA7" w:rsidRDefault="00BA2EA7">
      <w:pPr>
        <w:pBdr>
          <w:top w:val="nil"/>
          <w:left w:val="nil"/>
          <w:bottom w:val="nil"/>
          <w:right w:val="nil"/>
          <w:between w:val="nil"/>
        </w:pBdr>
        <w:spacing w:after="0" w:line="276" w:lineRule="auto"/>
        <w:jc w:val="left"/>
        <w:rPr>
          <w:rFonts w:ascii="Adelle" w:eastAsia="Adelle" w:hAnsi="Adelle" w:cs="Adelle"/>
          <w:color w:val="000000"/>
          <w:sz w:val="32"/>
          <w:szCs w:val="32"/>
        </w:rPr>
      </w:pPr>
    </w:p>
    <w:p w14:paraId="22AF3685"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24"/>
          <w:szCs w:val="24"/>
        </w:rPr>
      </w:pPr>
      <w:r>
        <w:rPr>
          <w:rFonts w:ascii="Adelle" w:eastAsia="Adelle" w:hAnsi="Adelle" w:cs="Adelle"/>
          <w:color w:val="000000"/>
          <w:sz w:val="24"/>
          <w:szCs w:val="24"/>
        </w:rPr>
        <w:t xml:space="preserve">Funded as part of the </w:t>
      </w:r>
      <w:r>
        <w:rPr>
          <w:rFonts w:ascii="Adelle" w:eastAsia="Adelle" w:hAnsi="Adelle" w:cs="Adelle"/>
          <w:i/>
          <w:color w:val="000000"/>
          <w:sz w:val="24"/>
          <w:szCs w:val="24"/>
        </w:rPr>
        <w:t>Seats at the Table</w:t>
      </w:r>
      <w:r>
        <w:rPr>
          <w:rFonts w:ascii="Adelle" w:eastAsia="Adelle" w:hAnsi="Adelle" w:cs="Adelle"/>
          <w:color w:val="000000"/>
          <w:sz w:val="24"/>
          <w:szCs w:val="24"/>
        </w:rPr>
        <w:t xml:space="preserve"> project for London Festival of Architecture 2023 by:</w:t>
      </w:r>
    </w:p>
    <w:p w14:paraId="36CB4B08"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24"/>
          <w:szCs w:val="24"/>
        </w:rPr>
      </w:pPr>
      <w:r>
        <w:rPr>
          <w:rFonts w:ascii="Adelle" w:eastAsia="Adelle" w:hAnsi="Adelle" w:cs="Adelle"/>
          <w:color w:val="000000"/>
          <w:sz w:val="24"/>
          <w:szCs w:val="24"/>
        </w:rPr>
        <w:t xml:space="preserve">The </w:t>
      </w:r>
      <w:proofErr w:type="spellStart"/>
      <w:r>
        <w:rPr>
          <w:rFonts w:ascii="Adelle" w:eastAsia="Adelle" w:hAnsi="Adelle" w:cs="Adelle"/>
          <w:color w:val="000000"/>
          <w:sz w:val="24"/>
          <w:szCs w:val="24"/>
        </w:rPr>
        <w:t>DisOrdinary</w:t>
      </w:r>
      <w:proofErr w:type="spellEnd"/>
      <w:r>
        <w:rPr>
          <w:rFonts w:ascii="Adelle" w:eastAsia="Adelle" w:hAnsi="Adelle" w:cs="Adelle"/>
          <w:color w:val="000000"/>
          <w:sz w:val="24"/>
          <w:szCs w:val="24"/>
        </w:rPr>
        <w:t xml:space="preserve"> Architecture Project</w:t>
      </w:r>
    </w:p>
    <w:p w14:paraId="300A4D05"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24"/>
          <w:szCs w:val="24"/>
        </w:rPr>
      </w:pPr>
      <w:r>
        <w:rPr>
          <w:rFonts w:ascii="Adelle" w:eastAsia="Adelle" w:hAnsi="Adelle" w:cs="Adelle"/>
          <w:color w:val="000000"/>
          <w:sz w:val="24"/>
          <w:szCs w:val="24"/>
        </w:rPr>
        <w:t>Re-Fabricate</w:t>
      </w:r>
    </w:p>
    <w:p w14:paraId="16398DDD" w14:textId="77777777" w:rsidR="00BA2EA7" w:rsidRDefault="00BA2EA7">
      <w:pPr>
        <w:pBdr>
          <w:top w:val="nil"/>
          <w:left w:val="nil"/>
          <w:bottom w:val="nil"/>
          <w:right w:val="nil"/>
          <w:between w:val="nil"/>
        </w:pBdr>
        <w:spacing w:after="0" w:line="276" w:lineRule="auto"/>
        <w:jc w:val="left"/>
        <w:rPr>
          <w:rFonts w:ascii="Adelle" w:eastAsia="Adelle" w:hAnsi="Adelle" w:cs="Adelle"/>
          <w:color w:val="000000"/>
          <w:sz w:val="24"/>
          <w:szCs w:val="24"/>
        </w:rPr>
      </w:pPr>
    </w:p>
    <w:p w14:paraId="390410FB"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24"/>
          <w:szCs w:val="24"/>
        </w:rPr>
      </w:pPr>
      <w:r>
        <w:rPr>
          <w:rFonts w:ascii="Adelle" w:eastAsia="Adelle" w:hAnsi="Adelle" w:cs="Adelle"/>
          <w:color w:val="000000"/>
          <w:sz w:val="24"/>
          <w:szCs w:val="24"/>
        </w:rPr>
        <w:t>With funding and thanks to:</w:t>
      </w:r>
    </w:p>
    <w:p w14:paraId="6C0C41C6"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24"/>
          <w:szCs w:val="24"/>
        </w:rPr>
      </w:pPr>
      <w:r>
        <w:rPr>
          <w:rFonts w:ascii="Adelle" w:eastAsia="Adelle" w:hAnsi="Adelle" w:cs="Adelle"/>
          <w:color w:val="000000"/>
          <w:sz w:val="24"/>
          <w:szCs w:val="24"/>
        </w:rPr>
        <w:t xml:space="preserve">RIBA </w:t>
      </w:r>
      <w:proofErr w:type="gramStart"/>
      <w:r>
        <w:rPr>
          <w:rFonts w:ascii="Adelle" w:eastAsia="Adelle" w:hAnsi="Adelle" w:cs="Adelle"/>
          <w:color w:val="000000"/>
          <w:sz w:val="24"/>
          <w:szCs w:val="24"/>
        </w:rPr>
        <w:t>North West</w:t>
      </w:r>
      <w:proofErr w:type="gramEnd"/>
    </w:p>
    <w:p w14:paraId="2D444BE8"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24"/>
          <w:szCs w:val="24"/>
        </w:rPr>
      </w:pPr>
      <w:r>
        <w:rPr>
          <w:rFonts w:ascii="Adelle" w:eastAsia="Adelle" w:hAnsi="Adelle" w:cs="Adelle"/>
          <w:color w:val="000000"/>
          <w:sz w:val="24"/>
          <w:szCs w:val="24"/>
        </w:rPr>
        <w:t>Arts Council England</w:t>
      </w:r>
    </w:p>
    <w:p w14:paraId="3020CA3D"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24"/>
          <w:szCs w:val="24"/>
        </w:rPr>
      </w:pPr>
      <w:r>
        <w:rPr>
          <w:rFonts w:ascii="Adelle" w:eastAsia="Adelle" w:hAnsi="Adelle" w:cs="Adelle"/>
          <w:color w:val="000000"/>
          <w:sz w:val="24"/>
          <w:szCs w:val="24"/>
        </w:rPr>
        <w:t xml:space="preserve">London Festival of Architecture </w:t>
      </w:r>
    </w:p>
    <w:p w14:paraId="74FB6085"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24"/>
          <w:szCs w:val="24"/>
        </w:rPr>
      </w:pPr>
      <w:r>
        <w:rPr>
          <w:rFonts w:ascii="Adelle" w:eastAsia="Adelle" w:hAnsi="Adelle" w:cs="Adelle"/>
          <w:color w:val="000000"/>
          <w:sz w:val="24"/>
          <w:szCs w:val="24"/>
        </w:rPr>
        <w:t>Foundation for Future London</w:t>
      </w:r>
    </w:p>
    <w:p w14:paraId="6AB2D0C4"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24"/>
          <w:szCs w:val="24"/>
        </w:rPr>
      </w:pPr>
      <w:r>
        <w:rPr>
          <w:rFonts w:ascii="Adelle" w:eastAsia="Adelle" w:hAnsi="Adelle" w:cs="Adelle"/>
          <w:color w:val="000000"/>
          <w:sz w:val="24"/>
          <w:szCs w:val="24"/>
        </w:rPr>
        <w:t>City of London</w:t>
      </w:r>
    </w:p>
    <w:p w14:paraId="68FFD22E" w14:textId="77777777" w:rsidR="00BA2EA7" w:rsidRDefault="00BA2EA7">
      <w:pPr>
        <w:pBdr>
          <w:top w:val="nil"/>
          <w:left w:val="nil"/>
          <w:bottom w:val="nil"/>
          <w:right w:val="nil"/>
          <w:between w:val="nil"/>
        </w:pBdr>
        <w:spacing w:after="0" w:line="276" w:lineRule="auto"/>
        <w:jc w:val="left"/>
        <w:rPr>
          <w:rFonts w:ascii="Adelle" w:eastAsia="Adelle" w:hAnsi="Adelle" w:cs="Adelle"/>
          <w:color w:val="000000"/>
          <w:sz w:val="24"/>
          <w:szCs w:val="24"/>
        </w:rPr>
      </w:pPr>
    </w:p>
    <w:p w14:paraId="392F2CE4"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24"/>
          <w:szCs w:val="24"/>
        </w:rPr>
      </w:pPr>
      <w:r>
        <w:rPr>
          <w:rFonts w:ascii="Adelle" w:eastAsia="Adelle" w:hAnsi="Adelle" w:cs="Adelle"/>
          <w:color w:val="000000"/>
          <w:sz w:val="24"/>
          <w:szCs w:val="24"/>
        </w:rPr>
        <w:t>Many More Parts than M!</w:t>
      </w:r>
    </w:p>
    <w:p w14:paraId="61D9FC2B"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24"/>
          <w:szCs w:val="24"/>
        </w:rPr>
      </w:pPr>
      <w:r>
        <w:rPr>
          <w:rFonts w:ascii="Adelle" w:eastAsia="Adelle" w:hAnsi="Adelle" w:cs="Adelle"/>
          <w:color w:val="000000"/>
          <w:sz w:val="24"/>
          <w:szCs w:val="24"/>
        </w:rPr>
        <w:t xml:space="preserve">Reimagining disability, </w:t>
      </w:r>
      <w:proofErr w:type="gramStart"/>
      <w:r>
        <w:rPr>
          <w:rFonts w:ascii="Adelle" w:eastAsia="Adelle" w:hAnsi="Adelle" w:cs="Adelle"/>
          <w:color w:val="000000"/>
          <w:sz w:val="24"/>
          <w:szCs w:val="24"/>
        </w:rPr>
        <w:t>inclusion</w:t>
      </w:r>
      <w:proofErr w:type="gramEnd"/>
      <w:r>
        <w:rPr>
          <w:rFonts w:ascii="Adelle" w:eastAsia="Adelle" w:hAnsi="Adelle" w:cs="Adelle"/>
          <w:color w:val="000000"/>
          <w:sz w:val="24"/>
          <w:szCs w:val="24"/>
        </w:rPr>
        <w:t xml:space="preserve"> and access beyond compliance</w:t>
      </w:r>
    </w:p>
    <w:p w14:paraId="02ABF98E" w14:textId="77777777" w:rsidR="00BA2EA7" w:rsidRDefault="00BA2EA7">
      <w:pPr>
        <w:pBdr>
          <w:top w:val="nil"/>
          <w:left w:val="nil"/>
          <w:bottom w:val="nil"/>
          <w:right w:val="nil"/>
          <w:between w:val="nil"/>
        </w:pBdr>
        <w:spacing w:after="0" w:line="276" w:lineRule="auto"/>
        <w:ind w:left="397" w:right="283"/>
        <w:jc w:val="left"/>
        <w:rPr>
          <w:rFonts w:ascii="Adelle" w:eastAsia="Adelle" w:hAnsi="Adelle" w:cs="Adelle"/>
          <w:color w:val="000000"/>
          <w:sz w:val="24"/>
          <w:szCs w:val="24"/>
        </w:rPr>
      </w:pPr>
    </w:p>
    <w:p w14:paraId="1A9180B3"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24"/>
          <w:szCs w:val="24"/>
        </w:rPr>
      </w:pPr>
      <w:r>
        <w:rPr>
          <w:rFonts w:ascii="Adelle" w:eastAsia="Adelle" w:hAnsi="Adelle" w:cs="Adelle"/>
          <w:color w:val="000000"/>
          <w:sz w:val="24"/>
          <w:szCs w:val="24"/>
        </w:rPr>
        <w:t xml:space="preserve">First Edition. </w:t>
      </w:r>
    </w:p>
    <w:p w14:paraId="5B030AC6"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24"/>
          <w:szCs w:val="24"/>
        </w:rPr>
      </w:pPr>
      <w:r>
        <w:rPr>
          <w:rFonts w:ascii="Adelle" w:eastAsia="Adelle" w:hAnsi="Adelle" w:cs="Adelle"/>
          <w:color w:val="000000"/>
          <w:sz w:val="24"/>
          <w:szCs w:val="24"/>
        </w:rPr>
        <w:t xml:space="preserve">Copyright © 2023 The </w:t>
      </w:r>
      <w:proofErr w:type="spellStart"/>
      <w:r>
        <w:rPr>
          <w:rFonts w:ascii="Adelle" w:eastAsia="Adelle" w:hAnsi="Adelle" w:cs="Adelle"/>
          <w:color w:val="000000"/>
          <w:sz w:val="24"/>
          <w:szCs w:val="24"/>
        </w:rPr>
        <w:t>DisOrdinary</w:t>
      </w:r>
      <w:proofErr w:type="spellEnd"/>
      <w:r>
        <w:rPr>
          <w:rFonts w:ascii="Adelle" w:eastAsia="Adelle" w:hAnsi="Adelle" w:cs="Adelle"/>
          <w:color w:val="000000"/>
          <w:sz w:val="24"/>
          <w:szCs w:val="24"/>
        </w:rPr>
        <w:t xml:space="preserve"> Architecture Project Ltd.  </w:t>
      </w:r>
    </w:p>
    <w:p w14:paraId="1EC1442B"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24"/>
          <w:szCs w:val="24"/>
        </w:rPr>
      </w:pPr>
      <w:r>
        <w:rPr>
          <w:rFonts w:ascii="Adelle" w:eastAsia="Adelle" w:hAnsi="Adelle" w:cs="Adelle"/>
          <w:color w:val="000000"/>
          <w:sz w:val="24"/>
          <w:szCs w:val="24"/>
        </w:rPr>
        <w:t>All rights reserved.</w:t>
      </w:r>
    </w:p>
    <w:p w14:paraId="7760F138"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24"/>
          <w:szCs w:val="24"/>
        </w:rPr>
      </w:pPr>
      <w:r>
        <w:rPr>
          <w:rFonts w:ascii="Adelle" w:eastAsia="Adelle" w:hAnsi="Adelle" w:cs="Adelle"/>
          <w:color w:val="000000"/>
          <w:sz w:val="24"/>
          <w:szCs w:val="24"/>
        </w:rPr>
        <w:t>Printed by Ex Why Zed in Colchester, UK.</w:t>
      </w:r>
    </w:p>
    <w:p w14:paraId="5D12FC1C"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24"/>
          <w:szCs w:val="24"/>
        </w:rPr>
      </w:pPr>
      <w:r>
        <w:rPr>
          <w:rFonts w:ascii="Adelle" w:eastAsia="Adelle" w:hAnsi="Adelle" w:cs="Adelle"/>
          <w:color w:val="000000"/>
          <w:sz w:val="24"/>
          <w:szCs w:val="24"/>
        </w:rPr>
        <w:t xml:space="preserve">Fonts: 16pt Adelle, 14pt Adelle Condensed, 18pt, 24pt Bree GRK var by José Scaglione and Veronika </w:t>
      </w:r>
      <w:proofErr w:type="spellStart"/>
      <w:r>
        <w:rPr>
          <w:rFonts w:ascii="Adelle" w:eastAsia="Adelle" w:hAnsi="Adelle" w:cs="Adelle"/>
          <w:color w:val="000000"/>
          <w:sz w:val="24"/>
          <w:szCs w:val="24"/>
        </w:rPr>
        <w:t>Burian</w:t>
      </w:r>
      <w:proofErr w:type="spellEnd"/>
      <w:r>
        <w:rPr>
          <w:rFonts w:ascii="Adelle" w:eastAsia="Adelle" w:hAnsi="Adelle" w:cs="Adelle"/>
          <w:color w:val="000000"/>
          <w:sz w:val="24"/>
          <w:szCs w:val="24"/>
        </w:rPr>
        <w:t xml:space="preserve"> from </w:t>
      </w:r>
      <w:proofErr w:type="spellStart"/>
      <w:r>
        <w:rPr>
          <w:rFonts w:ascii="Adelle" w:eastAsia="Adelle" w:hAnsi="Adelle" w:cs="Adelle"/>
          <w:color w:val="000000"/>
          <w:sz w:val="24"/>
          <w:szCs w:val="24"/>
        </w:rPr>
        <w:t>TypeTogether</w:t>
      </w:r>
      <w:proofErr w:type="spellEnd"/>
    </w:p>
    <w:p w14:paraId="3C5EA74C" w14:textId="77777777" w:rsidR="00BA2EA7" w:rsidRDefault="00BA2EA7">
      <w:pPr>
        <w:pBdr>
          <w:top w:val="nil"/>
          <w:left w:val="nil"/>
          <w:bottom w:val="nil"/>
          <w:right w:val="nil"/>
          <w:between w:val="nil"/>
        </w:pBdr>
        <w:spacing w:after="0" w:line="276" w:lineRule="auto"/>
        <w:ind w:left="397" w:right="283"/>
        <w:jc w:val="left"/>
        <w:rPr>
          <w:rFonts w:ascii="Adelle" w:eastAsia="Adelle" w:hAnsi="Adelle" w:cs="Adelle"/>
          <w:color w:val="000000"/>
          <w:sz w:val="24"/>
          <w:szCs w:val="24"/>
        </w:rPr>
      </w:pPr>
    </w:p>
    <w:p w14:paraId="1644E262"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24"/>
          <w:szCs w:val="24"/>
        </w:rPr>
      </w:pPr>
      <w:r>
        <w:rPr>
          <w:rFonts w:ascii="Adelle" w:eastAsia="Adelle" w:hAnsi="Adelle" w:cs="Adelle"/>
          <w:color w:val="000000"/>
          <w:sz w:val="24"/>
          <w:szCs w:val="24"/>
        </w:rPr>
        <w:t>ISBN: 978-1-9993614-1-9</w:t>
      </w:r>
    </w:p>
    <w:p w14:paraId="6BAD7FEC" w14:textId="77777777" w:rsidR="00BA2EA7" w:rsidRDefault="00BA2EA7">
      <w:pPr>
        <w:pBdr>
          <w:top w:val="nil"/>
          <w:left w:val="nil"/>
          <w:bottom w:val="nil"/>
          <w:right w:val="nil"/>
          <w:between w:val="nil"/>
        </w:pBdr>
        <w:spacing w:after="0" w:line="276" w:lineRule="auto"/>
        <w:ind w:left="397" w:right="283"/>
        <w:jc w:val="left"/>
        <w:rPr>
          <w:rFonts w:ascii="Adelle" w:eastAsia="Adelle" w:hAnsi="Adelle" w:cs="Adelle"/>
          <w:color w:val="000000"/>
          <w:sz w:val="24"/>
          <w:szCs w:val="24"/>
        </w:rPr>
      </w:pPr>
    </w:p>
    <w:p w14:paraId="7A117505"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24"/>
          <w:szCs w:val="24"/>
        </w:rPr>
      </w:pPr>
      <w:r>
        <w:rPr>
          <w:rFonts w:ascii="Adelle" w:eastAsia="Adelle" w:hAnsi="Adelle" w:cs="Adelle"/>
          <w:color w:val="000000"/>
          <w:sz w:val="24"/>
          <w:szCs w:val="24"/>
        </w:rPr>
        <w:t xml:space="preserve">Parts of this book may be quoted or used </w:t>
      </w:r>
      <w:proofErr w:type="gramStart"/>
      <w:r>
        <w:rPr>
          <w:rFonts w:ascii="Adelle" w:eastAsia="Adelle" w:hAnsi="Adelle" w:cs="Adelle"/>
          <w:color w:val="000000"/>
          <w:sz w:val="24"/>
          <w:szCs w:val="24"/>
        </w:rPr>
        <w:t>as long as</w:t>
      </w:r>
      <w:proofErr w:type="gramEnd"/>
      <w:r>
        <w:rPr>
          <w:rFonts w:ascii="Adelle" w:eastAsia="Adelle" w:hAnsi="Adelle" w:cs="Adelle"/>
          <w:color w:val="000000"/>
          <w:sz w:val="24"/>
          <w:szCs w:val="24"/>
        </w:rPr>
        <w:t xml:space="preserve"> the authors, artists and organisations are duly recognised. Work included by external contributors is included with their permission. Featured authors, artists, </w:t>
      </w:r>
      <w:proofErr w:type="gramStart"/>
      <w:r>
        <w:rPr>
          <w:rFonts w:ascii="Adelle" w:eastAsia="Adelle" w:hAnsi="Adelle" w:cs="Adelle"/>
          <w:color w:val="000000"/>
          <w:sz w:val="24"/>
          <w:szCs w:val="24"/>
        </w:rPr>
        <w:t>designers</w:t>
      </w:r>
      <w:proofErr w:type="gramEnd"/>
      <w:r>
        <w:rPr>
          <w:rFonts w:ascii="Adelle" w:eastAsia="Adelle" w:hAnsi="Adelle" w:cs="Adelle"/>
          <w:color w:val="000000"/>
          <w:sz w:val="24"/>
          <w:szCs w:val="24"/>
        </w:rPr>
        <w:t xml:space="preserve"> and organisations reserve all rights to their work. No part of this publication may be reproduced or transmitted for commercial purposes without prior permission. </w:t>
      </w:r>
    </w:p>
    <w:p w14:paraId="0AC33D6D" w14:textId="77777777" w:rsidR="00BA2EA7" w:rsidRDefault="00BA2EA7">
      <w:pPr>
        <w:pBdr>
          <w:top w:val="nil"/>
          <w:left w:val="nil"/>
          <w:bottom w:val="nil"/>
          <w:right w:val="nil"/>
          <w:between w:val="nil"/>
        </w:pBdr>
        <w:spacing w:after="0" w:line="276" w:lineRule="auto"/>
        <w:ind w:left="397" w:right="283"/>
        <w:jc w:val="left"/>
        <w:rPr>
          <w:rFonts w:ascii="Adelle" w:eastAsia="Adelle" w:hAnsi="Adelle" w:cs="Adelle"/>
          <w:color w:val="000000"/>
          <w:sz w:val="24"/>
          <w:szCs w:val="24"/>
        </w:rPr>
      </w:pPr>
    </w:p>
    <w:p w14:paraId="7F1834C4"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24"/>
          <w:szCs w:val="24"/>
        </w:rPr>
      </w:pPr>
      <w:r>
        <w:rPr>
          <w:rFonts w:ascii="Adelle" w:eastAsia="Adelle" w:hAnsi="Adelle" w:cs="Adelle"/>
          <w:color w:val="000000"/>
          <w:sz w:val="24"/>
          <w:szCs w:val="24"/>
        </w:rPr>
        <w:t xml:space="preserve">Email </w:t>
      </w:r>
      <w:r>
        <w:rPr>
          <w:rFonts w:ascii="Adelle" w:eastAsia="Adelle" w:hAnsi="Adelle" w:cs="Adelle"/>
          <w:b/>
          <w:color w:val="000000"/>
          <w:sz w:val="24"/>
          <w:szCs w:val="24"/>
        </w:rPr>
        <w:t>disordinaryarchitecture@gmail.com</w:t>
      </w:r>
      <w:r>
        <w:rPr>
          <w:rFonts w:ascii="Adelle" w:eastAsia="Adelle" w:hAnsi="Adelle" w:cs="Adelle"/>
          <w:color w:val="000000"/>
          <w:sz w:val="24"/>
          <w:szCs w:val="24"/>
        </w:rPr>
        <w:t xml:space="preserve"> for more information.</w:t>
      </w:r>
    </w:p>
    <w:p w14:paraId="5EAD4FEB" w14:textId="77777777" w:rsidR="00BA2EA7" w:rsidRDefault="00BA2EA7">
      <w:pPr>
        <w:pBdr>
          <w:top w:val="nil"/>
          <w:left w:val="nil"/>
          <w:bottom w:val="nil"/>
          <w:right w:val="nil"/>
          <w:between w:val="nil"/>
        </w:pBdr>
        <w:spacing w:after="0" w:line="276" w:lineRule="auto"/>
        <w:ind w:left="397" w:right="283"/>
        <w:jc w:val="left"/>
        <w:rPr>
          <w:rFonts w:ascii="Adelle" w:eastAsia="Adelle" w:hAnsi="Adelle" w:cs="Adelle"/>
          <w:color w:val="000000"/>
          <w:sz w:val="24"/>
          <w:szCs w:val="24"/>
        </w:rPr>
      </w:pPr>
    </w:p>
    <w:p w14:paraId="39DFC902"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24"/>
          <w:szCs w:val="24"/>
        </w:rPr>
      </w:pPr>
      <w:r>
        <w:rPr>
          <w:rFonts w:ascii="Adelle" w:eastAsia="Adelle" w:hAnsi="Adelle" w:cs="Adelle"/>
          <w:color w:val="000000"/>
          <w:sz w:val="24"/>
          <w:szCs w:val="24"/>
        </w:rPr>
        <w:t xml:space="preserve">The </w:t>
      </w:r>
      <w:proofErr w:type="spellStart"/>
      <w:r>
        <w:rPr>
          <w:rFonts w:ascii="Adelle" w:eastAsia="Adelle" w:hAnsi="Adelle" w:cs="Adelle"/>
          <w:color w:val="000000"/>
          <w:sz w:val="24"/>
          <w:szCs w:val="24"/>
        </w:rPr>
        <w:t>DisOrdinary</w:t>
      </w:r>
      <w:proofErr w:type="spellEnd"/>
      <w:r>
        <w:rPr>
          <w:rFonts w:ascii="Adelle" w:eastAsia="Adelle" w:hAnsi="Adelle" w:cs="Adelle"/>
          <w:color w:val="000000"/>
          <w:sz w:val="24"/>
          <w:szCs w:val="24"/>
        </w:rPr>
        <w:t xml:space="preserve"> Architecture Project (2023) </w:t>
      </w:r>
      <w:r>
        <w:rPr>
          <w:rFonts w:ascii="Adelle" w:eastAsia="Adelle" w:hAnsi="Adelle" w:cs="Adelle"/>
          <w:i/>
          <w:color w:val="000000"/>
          <w:sz w:val="24"/>
          <w:szCs w:val="24"/>
        </w:rPr>
        <w:t xml:space="preserve">Many More Parts than </w:t>
      </w:r>
      <w:proofErr w:type="gramStart"/>
      <w:r>
        <w:rPr>
          <w:rFonts w:ascii="Adelle" w:eastAsia="Adelle" w:hAnsi="Adelle" w:cs="Adelle"/>
          <w:i/>
          <w:color w:val="000000"/>
          <w:sz w:val="24"/>
          <w:szCs w:val="24"/>
        </w:rPr>
        <w:t>M!:</w:t>
      </w:r>
      <w:proofErr w:type="gramEnd"/>
      <w:r>
        <w:rPr>
          <w:rFonts w:ascii="Adelle" w:eastAsia="Adelle" w:hAnsi="Adelle" w:cs="Adelle"/>
          <w:i/>
          <w:color w:val="000000"/>
          <w:sz w:val="24"/>
          <w:szCs w:val="24"/>
        </w:rPr>
        <w:t xml:space="preserve"> Reimagining disability, inclusion and access beyond compliance, </w:t>
      </w:r>
      <w:r>
        <w:rPr>
          <w:rFonts w:ascii="Adelle" w:eastAsia="Adelle" w:hAnsi="Adelle" w:cs="Adelle"/>
          <w:color w:val="000000"/>
          <w:sz w:val="24"/>
          <w:szCs w:val="24"/>
        </w:rPr>
        <w:t xml:space="preserve">1st </w:t>
      </w:r>
      <w:proofErr w:type="spellStart"/>
      <w:r>
        <w:rPr>
          <w:rFonts w:ascii="Adelle" w:eastAsia="Adelle" w:hAnsi="Adelle" w:cs="Adelle"/>
          <w:color w:val="000000"/>
          <w:sz w:val="24"/>
          <w:szCs w:val="24"/>
        </w:rPr>
        <w:t>Edn</w:t>
      </w:r>
      <w:proofErr w:type="spellEnd"/>
      <w:r>
        <w:rPr>
          <w:rFonts w:ascii="Adelle" w:eastAsia="Adelle" w:hAnsi="Adelle" w:cs="Adelle"/>
          <w:color w:val="000000"/>
          <w:sz w:val="24"/>
          <w:szCs w:val="24"/>
        </w:rPr>
        <w:t>. London, United Kingdom.</w:t>
      </w:r>
    </w:p>
    <w:p w14:paraId="592F1503" w14:textId="77777777" w:rsidR="00BA2EA7" w:rsidRDefault="00BA2EA7">
      <w:pPr>
        <w:pBdr>
          <w:top w:val="nil"/>
          <w:left w:val="nil"/>
          <w:bottom w:val="nil"/>
          <w:right w:val="nil"/>
          <w:between w:val="nil"/>
        </w:pBdr>
        <w:spacing w:after="0" w:line="276" w:lineRule="auto"/>
        <w:jc w:val="left"/>
        <w:rPr>
          <w:rFonts w:ascii="Adelle" w:eastAsia="Adelle" w:hAnsi="Adelle" w:cs="Adelle"/>
          <w:i/>
          <w:color w:val="000000"/>
          <w:sz w:val="36"/>
          <w:szCs w:val="36"/>
          <w:highlight w:val="yellow"/>
          <w:vertAlign w:val="superscript"/>
        </w:rPr>
      </w:pPr>
    </w:p>
    <w:p w14:paraId="7E45F245" w14:textId="77777777" w:rsidR="00BA2EA7" w:rsidRDefault="00000000">
      <w:pPr>
        <w:pBdr>
          <w:top w:val="nil"/>
          <w:left w:val="nil"/>
          <w:bottom w:val="nil"/>
          <w:right w:val="nil"/>
          <w:between w:val="nil"/>
        </w:pBdr>
        <w:spacing w:after="0" w:line="276" w:lineRule="auto"/>
        <w:jc w:val="left"/>
        <w:rPr>
          <w:rFonts w:ascii="Adelle" w:eastAsia="Adelle" w:hAnsi="Adelle" w:cs="Adelle"/>
          <w:i/>
          <w:color w:val="000000"/>
          <w:sz w:val="80"/>
          <w:szCs w:val="80"/>
          <w:vertAlign w:val="superscript"/>
        </w:rPr>
      </w:pPr>
      <w:r>
        <w:rPr>
          <w:rFonts w:ascii="Adelle" w:eastAsia="Adelle" w:hAnsi="Adelle" w:cs="Adelle"/>
          <w:i/>
          <w:color w:val="000000"/>
          <w:sz w:val="36"/>
          <w:szCs w:val="36"/>
          <w:highlight w:val="yellow"/>
          <w:vertAlign w:val="superscript"/>
        </w:rPr>
        <w:t>Contributors</w:t>
      </w:r>
    </w:p>
    <w:p w14:paraId="5C6C4DA1" w14:textId="77777777" w:rsidR="00BA2EA7" w:rsidRDefault="00000000">
      <w:pPr>
        <w:pBdr>
          <w:top w:val="nil"/>
          <w:left w:val="nil"/>
          <w:bottom w:val="nil"/>
          <w:right w:val="nil"/>
          <w:between w:val="nil"/>
        </w:pBdr>
        <w:spacing w:after="0" w:line="276" w:lineRule="auto"/>
        <w:jc w:val="left"/>
        <w:rPr>
          <w:rFonts w:ascii="Adelle" w:eastAsia="Adelle" w:hAnsi="Adelle" w:cs="Adelle"/>
          <w:b/>
          <w:i/>
          <w:color w:val="000000"/>
          <w:sz w:val="36"/>
          <w:szCs w:val="36"/>
        </w:rPr>
      </w:pPr>
      <w:r>
        <w:rPr>
          <w:rFonts w:ascii="Adelle" w:eastAsia="Adelle" w:hAnsi="Adelle" w:cs="Adelle"/>
          <w:b/>
          <w:i/>
          <w:color w:val="000000"/>
          <w:sz w:val="36"/>
          <w:szCs w:val="36"/>
        </w:rPr>
        <w:t>The team</w:t>
      </w:r>
    </w:p>
    <w:p w14:paraId="41EB1066"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b/>
          <w:color w:val="000000"/>
          <w:sz w:val="32"/>
          <w:szCs w:val="32"/>
        </w:rPr>
      </w:pPr>
      <w:r>
        <w:rPr>
          <w:rFonts w:ascii="Adelle" w:eastAsia="Adelle" w:hAnsi="Adelle" w:cs="Adelle"/>
          <w:color w:val="000000"/>
          <w:sz w:val="32"/>
          <w:szCs w:val="32"/>
        </w:rPr>
        <w:t>Jos Boys (Project Lead), Francesca Perry (Compendium Coordinator), Scarlett Barclay (Graphic Designer and Production Assistant), and Tim Copsey (</w:t>
      </w:r>
      <w:proofErr w:type="gramStart"/>
      <w:r>
        <w:rPr>
          <w:rFonts w:ascii="Adelle" w:eastAsia="Adelle" w:hAnsi="Adelle" w:cs="Adelle"/>
          <w:color w:val="000000"/>
          <w:sz w:val="32"/>
          <w:szCs w:val="32"/>
        </w:rPr>
        <w:t>Film-maker</w:t>
      </w:r>
      <w:proofErr w:type="gramEnd"/>
      <w:r>
        <w:rPr>
          <w:rFonts w:ascii="Adelle" w:eastAsia="Adelle" w:hAnsi="Adelle" w:cs="Adelle"/>
          <w:color w:val="000000"/>
          <w:sz w:val="32"/>
          <w:szCs w:val="32"/>
        </w:rPr>
        <w:t>).</w:t>
      </w:r>
    </w:p>
    <w:p w14:paraId="71E0FD02" w14:textId="77777777" w:rsidR="00BA2EA7" w:rsidRDefault="00BA2EA7">
      <w:pPr>
        <w:pBdr>
          <w:top w:val="nil"/>
          <w:left w:val="nil"/>
          <w:bottom w:val="nil"/>
          <w:right w:val="nil"/>
          <w:between w:val="nil"/>
        </w:pBdr>
        <w:spacing w:after="0" w:line="276" w:lineRule="auto"/>
        <w:ind w:left="397" w:right="283"/>
        <w:jc w:val="left"/>
        <w:rPr>
          <w:rFonts w:ascii="Adelle" w:eastAsia="Adelle" w:hAnsi="Adelle" w:cs="Adelle"/>
          <w:color w:val="000000"/>
          <w:sz w:val="32"/>
          <w:szCs w:val="32"/>
        </w:rPr>
      </w:pPr>
    </w:p>
    <w:p w14:paraId="5F571B67" w14:textId="77777777" w:rsidR="00BA2EA7" w:rsidRDefault="00000000">
      <w:pPr>
        <w:pBdr>
          <w:top w:val="nil"/>
          <w:left w:val="nil"/>
          <w:bottom w:val="nil"/>
          <w:right w:val="nil"/>
          <w:between w:val="nil"/>
        </w:pBdr>
        <w:spacing w:after="0" w:line="276" w:lineRule="auto"/>
        <w:jc w:val="left"/>
        <w:rPr>
          <w:rFonts w:ascii="Adelle" w:eastAsia="Adelle" w:hAnsi="Adelle" w:cs="Adelle"/>
          <w:b/>
          <w:i/>
          <w:color w:val="000000"/>
          <w:sz w:val="36"/>
          <w:szCs w:val="36"/>
        </w:rPr>
      </w:pPr>
      <w:r>
        <w:rPr>
          <w:rFonts w:ascii="Adelle" w:eastAsia="Adelle" w:hAnsi="Adelle" w:cs="Adelle"/>
          <w:b/>
          <w:i/>
          <w:color w:val="000000"/>
          <w:sz w:val="36"/>
          <w:szCs w:val="36"/>
        </w:rPr>
        <w:lastRenderedPageBreak/>
        <w:t>ACE-funded participants</w:t>
      </w:r>
    </w:p>
    <w:p w14:paraId="2BC32AFE"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vertAlign w:val="superscript"/>
        </w:rPr>
      </w:pPr>
      <w:r>
        <w:rPr>
          <w:rFonts w:ascii="Adelle" w:eastAsia="Adelle" w:hAnsi="Adelle" w:cs="Adelle"/>
          <w:color w:val="000000"/>
          <w:sz w:val="32"/>
          <w:szCs w:val="32"/>
        </w:rPr>
        <w:t xml:space="preserve">Zoe Partington, </w:t>
      </w:r>
      <w:proofErr w:type="spellStart"/>
      <w:r>
        <w:rPr>
          <w:rFonts w:ascii="Adelle" w:eastAsia="Adelle" w:hAnsi="Adelle" w:cs="Adelle"/>
          <w:color w:val="000000"/>
          <w:sz w:val="32"/>
          <w:szCs w:val="32"/>
        </w:rPr>
        <w:t>Rubbena</w:t>
      </w:r>
      <w:proofErr w:type="spellEnd"/>
      <w:r>
        <w:rPr>
          <w:rFonts w:ascii="Adelle" w:eastAsia="Adelle" w:hAnsi="Adelle" w:cs="Adelle"/>
          <w:color w:val="000000"/>
          <w:sz w:val="32"/>
          <w:szCs w:val="32"/>
        </w:rPr>
        <w:t xml:space="preserve"> Aurangzeb-Tariq, Mandy Redvers-Rowe, Poppy Levison, Jordan Whitewood-Neal, James </w:t>
      </w:r>
      <w:proofErr w:type="spellStart"/>
      <w:r>
        <w:rPr>
          <w:rFonts w:ascii="Adelle" w:eastAsia="Adelle" w:hAnsi="Adelle" w:cs="Adelle"/>
          <w:color w:val="000000"/>
          <w:sz w:val="32"/>
          <w:szCs w:val="32"/>
        </w:rPr>
        <w:t>Zatka</w:t>
      </w:r>
      <w:proofErr w:type="spellEnd"/>
      <w:r>
        <w:rPr>
          <w:rFonts w:ascii="Adelle" w:eastAsia="Adelle" w:hAnsi="Adelle" w:cs="Adelle"/>
          <w:color w:val="000000"/>
          <w:sz w:val="32"/>
          <w:szCs w:val="32"/>
        </w:rPr>
        <w:t xml:space="preserve">-Haas, Raquel </w:t>
      </w:r>
      <w:proofErr w:type="spellStart"/>
      <w:r>
        <w:rPr>
          <w:rFonts w:ascii="Adelle" w:eastAsia="Adelle" w:hAnsi="Adelle" w:cs="Adelle"/>
          <w:color w:val="000000"/>
          <w:sz w:val="32"/>
          <w:szCs w:val="32"/>
        </w:rPr>
        <w:t>Meseguer</w:t>
      </w:r>
      <w:proofErr w:type="spellEnd"/>
      <w:r>
        <w:rPr>
          <w:rFonts w:ascii="Adelle" w:eastAsia="Adelle" w:hAnsi="Adelle" w:cs="Adelle"/>
          <w:color w:val="000000"/>
          <w:sz w:val="32"/>
          <w:szCs w:val="32"/>
        </w:rPr>
        <w:t xml:space="preserve"> </w:t>
      </w:r>
      <w:proofErr w:type="spellStart"/>
      <w:r>
        <w:rPr>
          <w:rFonts w:ascii="Adelle" w:eastAsia="Adelle" w:hAnsi="Adelle" w:cs="Adelle"/>
          <w:color w:val="000000"/>
          <w:sz w:val="32"/>
          <w:szCs w:val="32"/>
        </w:rPr>
        <w:t>Zafe</w:t>
      </w:r>
      <w:proofErr w:type="spellEnd"/>
      <w:r>
        <w:rPr>
          <w:rFonts w:ascii="Adelle" w:eastAsia="Adelle" w:hAnsi="Adelle" w:cs="Adelle"/>
          <w:color w:val="000000"/>
          <w:sz w:val="32"/>
          <w:szCs w:val="32"/>
        </w:rPr>
        <w:t xml:space="preserve">, Helen Stratford, Rosie Scott, </w:t>
      </w:r>
      <w:proofErr w:type="spellStart"/>
      <w:r>
        <w:rPr>
          <w:rFonts w:ascii="Adelle" w:eastAsia="Adelle" w:hAnsi="Adelle" w:cs="Adelle"/>
          <w:color w:val="000000"/>
          <w:sz w:val="32"/>
          <w:szCs w:val="32"/>
        </w:rPr>
        <w:t>Guiseppe</w:t>
      </w:r>
      <w:proofErr w:type="spellEnd"/>
      <w:r>
        <w:rPr>
          <w:rFonts w:ascii="Adelle" w:eastAsia="Adelle" w:hAnsi="Adelle" w:cs="Adelle"/>
          <w:color w:val="000000"/>
          <w:sz w:val="32"/>
          <w:szCs w:val="32"/>
        </w:rPr>
        <w:t xml:space="preserve"> Ferrigno and Chris Laing.</w:t>
      </w:r>
    </w:p>
    <w:p w14:paraId="79550D50" w14:textId="77777777" w:rsidR="00BA2EA7" w:rsidRDefault="00BA2EA7">
      <w:pPr>
        <w:pBdr>
          <w:top w:val="nil"/>
          <w:left w:val="nil"/>
          <w:bottom w:val="nil"/>
          <w:right w:val="nil"/>
          <w:between w:val="nil"/>
        </w:pBdr>
        <w:spacing w:after="0" w:line="276" w:lineRule="auto"/>
        <w:ind w:left="397" w:right="283"/>
        <w:jc w:val="left"/>
        <w:rPr>
          <w:rFonts w:ascii="Adelle" w:eastAsia="Adelle" w:hAnsi="Adelle" w:cs="Adelle"/>
          <w:color w:val="000000"/>
          <w:sz w:val="32"/>
          <w:szCs w:val="32"/>
        </w:rPr>
      </w:pPr>
    </w:p>
    <w:p w14:paraId="4EECBB5C" w14:textId="77777777" w:rsidR="00BA2EA7" w:rsidRDefault="00000000">
      <w:pPr>
        <w:pBdr>
          <w:top w:val="nil"/>
          <w:left w:val="nil"/>
          <w:bottom w:val="nil"/>
          <w:right w:val="nil"/>
          <w:between w:val="nil"/>
        </w:pBdr>
        <w:spacing w:after="0" w:line="276" w:lineRule="auto"/>
        <w:ind w:right="170"/>
        <w:jc w:val="left"/>
        <w:rPr>
          <w:rFonts w:ascii="Adelle" w:eastAsia="Adelle" w:hAnsi="Adelle" w:cs="Adelle"/>
          <w:color w:val="000000"/>
          <w:sz w:val="32"/>
          <w:szCs w:val="32"/>
        </w:rPr>
      </w:pPr>
      <w:r>
        <w:rPr>
          <w:rFonts w:ascii="Adelle" w:eastAsia="Adelle" w:hAnsi="Adelle" w:cs="Adelle"/>
          <w:color w:val="000000"/>
          <w:sz w:val="32"/>
          <w:szCs w:val="32"/>
        </w:rPr>
        <w:t xml:space="preserve">Our work, </w:t>
      </w:r>
      <w:proofErr w:type="gramStart"/>
      <w:r>
        <w:rPr>
          <w:rFonts w:ascii="Adelle" w:eastAsia="Adelle" w:hAnsi="Adelle" w:cs="Adelle"/>
          <w:color w:val="000000"/>
          <w:sz w:val="32"/>
          <w:szCs w:val="32"/>
        </w:rPr>
        <w:t>interviews</w:t>
      </w:r>
      <w:proofErr w:type="gramEnd"/>
      <w:r>
        <w:rPr>
          <w:rFonts w:ascii="Adelle" w:eastAsia="Adelle" w:hAnsi="Adelle" w:cs="Adelle"/>
          <w:color w:val="000000"/>
          <w:sz w:val="32"/>
          <w:szCs w:val="32"/>
        </w:rPr>
        <w:t xml:space="preserve"> and videos from contributors, can be found at: </w:t>
      </w:r>
    </w:p>
    <w:p w14:paraId="6ADC97A7"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b/>
          <w:color w:val="000000"/>
          <w:sz w:val="32"/>
          <w:szCs w:val="32"/>
        </w:rPr>
        <w:t>disordinaryarchitecture.co.uk</w:t>
      </w:r>
    </w:p>
    <w:p w14:paraId="2BB2DCB4" w14:textId="77777777" w:rsidR="00BA2EA7" w:rsidRDefault="00BA2EA7">
      <w:pPr>
        <w:pBdr>
          <w:top w:val="nil"/>
          <w:left w:val="nil"/>
          <w:bottom w:val="nil"/>
          <w:right w:val="nil"/>
          <w:between w:val="nil"/>
        </w:pBdr>
        <w:spacing w:after="0" w:line="276" w:lineRule="auto"/>
        <w:jc w:val="left"/>
        <w:rPr>
          <w:rFonts w:ascii="Adelle" w:eastAsia="Adelle" w:hAnsi="Adelle" w:cs="Adelle"/>
          <w:i/>
          <w:color w:val="000000"/>
          <w:sz w:val="36"/>
          <w:szCs w:val="36"/>
          <w:highlight w:val="yellow"/>
          <w:vertAlign w:val="superscript"/>
        </w:rPr>
      </w:pPr>
    </w:p>
    <w:p w14:paraId="07C9A2C3" w14:textId="77777777" w:rsidR="00BA2EA7" w:rsidRDefault="00000000">
      <w:pPr>
        <w:pBdr>
          <w:top w:val="nil"/>
          <w:left w:val="nil"/>
          <w:bottom w:val="nil"/>
          <w:right w:val="nil"/>
          <w:between w:val="nil"/>
        </w:pBdr>
        <w:spacing w:after="0" w:line="276" w:lineRule="auto"/>
        <w:jc w:val="left"/>
        <w:rPr>
          <w:rFonts w:ascii="Adelle" w:eastAsia="Adelle" w:hAnsi="Adelle" w:cs="Adelle"/>
          <w:i/>
          <w:color w:val="000000"/>
          <w:sz w:val="36"/>
          <w:szCs w:val="36"/>
          <w:vertAlign w:val="superscript"/>
        </w:rPr>
      </w:pPr>
      <w:r>
        <w:rPr>
          <w:rFonts w:ascii="Adelle" w:eastAsia="Adelle" w:hAnsi="Adelle" w:cs="Adelle"/>
          <w:i/>
          <w:color w:val="000000"/>
          <w:sz w:val="36"/>
          <w:szCs w:val="36"/>
          <w:highlight w:val="yellow"/>
          <w:vertAlign w:val="superscript"/>
        </w:rPr>
        <w:t>Contents</w:t>
      </w:r>
    </w:p>
    <w:p w14:paraId="5D75BD3F" w14:textId="77777777" w:rsidR="00BA2EA7" w:rsidRPr="00B26DF9" w:rsidRDefault="00000000">
      <w:pPr>
        <w:pBdr>
          <w:top w:val="nil"/>
          <w:left w:val="nil"/>
          <w:bottom w:val="nil"/>
          <w:right w:val="nil"/>
          <w:between w:val="nil"/>
        </w:pBdr>
        <w:spacing w:after="0" w:line="276" w:lineRule="auto"/>
        <w:ind w:right="283"/>
        <w:jc w:val="left"/>
        <w:rPr>
          <w:rFonts w:ascii="Adelle" w:eastAsia="Adelle" w:hAnsi="Adelle" w:cs="Adelle"/>
          <w:b/>
          <w:bCs/>
          <w:color w:val="000000"/>
          <w:sz w:val="32"/>
          <w:szCs w:val="32"/>
        </w:rPr>
      </w:pPr>
      <w:r w:rsidRPr="00B26DF9">
        <w:rPr>
          <w:rFonts w:ascii="Adelle" w:eastAsia="Adelle" w:hAnsi="Adelle" w:cs="Adelle"/>
          <w:b/>
          <w:bCs/>
          <w:color w:val="000000"/>
          <w:sz w:val="32"/>
          <w:szCs w:val="32"/>
        </w:rPr>
        <w:t>Introduction</w:t>
      </w:r>
    </w:p>
    <w:p w14:paraId="08EA12C0" w14:textId="77777777" w:rsidR="00BA2EA7" w:rsidRPr="00B26DF9" w:rsidRDefault="00000000">
      <w:pPr>
        <w:pBdr>
          <w:top w:val="nil"/>
          <w:left w:val="nil"/>
          <w:bottom w:val="nil"/>
          <w:right w:val="nil"/>
          <w:between w:val="nil"/>
        </w:pBdr>
        <w:spacing w:after="0" w:line="276" w:lineRule="auto"/>
        <w:ind w:right="283"/>
        <w:jc w:val="left"/>
        <w:rPr>
          <w:rFonts w:ascii="Adelle" w:eastAsia="Adelle" w:hAnsi="Adelle" w:cs="Adelle"/>
          <w:b/>
          <w:bCs/>
          <w:color w:val="000000"/>
          <w:sz w:val="32"/>
          <w:szCs w:val="32"/>
        </w:rPr>
      </w:pPr>
      <w:r w:rsidRPr="00B26DF9">
        <w:rPr>
          <w:rFonts w:ascii="Adelle" w:eastAsia="Adelle" w:hAnsi="Adelle" w:cs="Adelle"/>
          <w:b/>
          <w:bCs/>
          <w:color w:val="000000"/>
          <w:sz w:val="32"/>
          <w:szCs w:val="32"/>
        </w:rPr>
        <w:t>Chapter 1: Access ecologies</w:t>
      </w:r>
    </w:p>
    <w:p w14:paraId="16DE02B4" w14:textId="77777777" w:rsidR="00BA2EA7" w:rsidRPr="00B26DF9" w:rsidRDefault="00000000">
      <w:pPr>
        <w:pBdr>
          <w:top w:val="nil"/>
          <w:left w:val="nil"/>
          <w:bottom w:val="nil"/>
          <w:right w:val="nil"/>
          <w:between w:val="nil"/>
        </w:pBdr>
        <w:spacing w:after="0" w:line="276" w:lineRule="auto"/>
        <w:ind w:right="283"/>
        <w:jc w:val="left"/>
        <w:rPr>
          <w:rFonts w:ascii="Adelle" w:eastAsia="Adelle" w:hAnsi="Adelle" w:cs="Adelle"/>
          <w:b/>
          <w:bCs/>
          <w:color w:val="000000"/>
          <w:sz w:val="32"/>
          <w:szCs w:val="32"/>
        </w:rPr>
      </w:pPr>
      <w:r w:rsidRPr="00B26DF9">
        <w:rPr>
          <w:rFonts w:ascii="Adelle" w:eastAsia="Adelle" w:hAnsi="Adelle" w:cs="Adelle"/>
          <w:b/>
          <w:bCs/>
          <w:color w:val="000000"/>
          <w:sz w:val="32"/>
          <w:szCs w:val="32"/>
        </w:rPr>
        <w:t xml:space="preserve">Chapter 2: Access </w:t>
      </w:r>
      <w:proofErr w:type="gramStart"/>
      <w:r w:rsidRPr="00B26DF9">
        <w:rPr>
          <w:rFonts w:ascii="Adelle" w:eastAsia="Adelle" w:hAnsi="Adelle" w:cs="Adelle"/>
          <w:b/>
          <w:bCs/>
          <w:color w:val="000000"/>
          <w:sz w:val="32"/>
          <w:szCs w:val="32"/>
        </w:rPr>
        <w:t>fails</w:t>
      </w:r>
      <w:proofErr w:type="gramEnd"/>
    </w:p>
    <w:p w14:paraId="5E1A7AA5" w14:textId="77777777" w:rsidR="00BA2EA7" w:rsidRPr="00B26DF9" w:rsidRDefault="00000000">
      <w:pPr>
        <w:pBdr>
          <w:top w:val="nil"/>
          <w:left w:val="nil"/>
          <w:bottom w:val="nil"/>
          <w:right w:val="nil"/>
          <w:between w:val="nil"/>
        </w:pBdr>
        <w:spacing w:after="0" w:line="276" w:lineRule="auto"/>
        <w:ind w:right="283"/>
        <w:jc w:val="left"/>
        <w:rPr>
          <w:rFonts w:ascii="Adelle" w:eastAsia="Adelle" w:hAnsi="Adelle" w:cs="Adelle"/>
          <w:b/>
          <w:bCs/>
          <w:color w:val="000000"/>
          <w:sz w:val="32"/>
          <w:szCs w:val="32"/>
        </w:rPr>
      </w:pPr>
      <w:r w:rsidRPr="00B26DF9">
        <w:rPr>
          <w:rFonts w:ascii="Adelle" w:eastAsia="Adelle" w:hAnsi="Adelle" w:cs="Adelle"/>
          <w:b/>
          <w:bCs/>
          <w:color w:val="000000"/>
          <w:sz w:val="32"/>
          <w:szCs w:val="32"/>
        </w:rPr>
        <w:t>Chapter 3: Access information</w:t>
      </w:r>
    </w:p>
    <w:p w14:paraId="38E0022E" w14:textId="77777777" w:rsidR="00BA2EA7" w:rsidRPr="00B26DF9" w:rsidRDefault="00000000">
      <w:pPr>
        <w:pBdr>
          <w:top w:val="nil"/>
          <w:left w:val="nil"/>
          <w:bottom w:val="nil"/>
          <w:right w:val="nil"/>
          <w:between w:val="nil"/>
        </w:pBdr>
        <w:spacing w:after="0" w:line="276" w:lineRule="auto"/>
        <w:ind w:right="283"/>
        <w:jc w:val="left"/>
        <w:rPr>
          <w:rFonts w:ascii="Adelle" w:eastAsia="Adelle" w:hAnsi="Adelle" w:cs="Adelle"/>
          <w:b/>
          <w:bCs/>
          <w:color w:val="000000"/>
          <w:sz w:val="32"/>
          <w:szCs w:val="32"/>
        </w:rPr>
      </w:pPr>
      <w:r w:rsidRPr="00B26DF9">
        <w:rPr>
          <w:rFonts w:ascii="Adelle" w:eastAsia="Adelle" w:hAnsi="Adelle" w:cs="Adelle"/>
          <w:b/>
          <w:bCs/>
          <w:color w:val="000000"/>
          <w:sz w:val="32"/>
          <w:szCs w:val="32"/>
        </w:rPr>
        <w:t>Chapter 4: Beauty</w:t>
      </w:r>
    </w:p>
    <w:p w14:paraId="04C06A51" w14:textId="77777777" w:rsidR="00BA2EA7" w:rsidRPr="00B26DF9" w:rsidRDefault="00000000">
      <w:pPr>
        <w:pBdr>
          <w:top w:val="nil"/>
          <w:left w:val="nil"/>
          <w:bottom w:val="nil"/>
          <w:right w:val="nil"/>
          <w:between w:val="nil"/>
        </w:pBdr>
        <w:spacing w:after="0" w:line="276" w:lineRule="auto"/>
        <w:ind w:right="283"/>
        <w:jc w:val="left"/>
        <w:rPr>
          <w:rFonts w:ascii="Adelle" w:eastAsia="Adelle" w:hAnsi="Adelle" w:cs="Adelle"/>
          <w:b/>
          <w:bCs/>
          <w:color w:val="000000"/>
          <w:sz w:val="32"/>
          <w:szCs w:val="32"/>
        </w:rPr>
      </w:pPr>
      <w:r w:rsidRPr="00B26DF9">
        <w:rPr>
          <w:rFonts w:ascii="Adelle" w:eastAsia="Adelle" w:hAnsi="Adelle" w:cs="Adelle"/>
          <w:b/>
          <w:bCs/>
          <w:color w:val="000000"/>
          <w:sz w:val="32"/>
          <w:szCs w:val="32"/>
        </w:rPr>
        <w:t>Chapter 5: Beyond the visual</w:t>
      </w:r>
    </w:p>
    <w:p w14:paraId="64BB6377" w14:textId="77777777" w:rsidR="00BA2EA7" w:rsidRPr="00B26DF9" w:rsidRDefault="00000000">
      <w:pPr>
        <w:pBdr>
          <w:top w:val="nil"/>
          <w:left w:val="nil"/>
          <w:bottom w:val="nil"/>
          <w:right w:val="nil"/>
          <w:between w:val="nil"/>
        </w:pBdr>
        <w:spacing w:after="0" w:line="276" w:lineRule="auto"/>
        <w:ind w:right="283"/>
        <w:jc w:val="left"/>
        <w:rPr>
          <w:rFonts w:ascii="Adelle" w:eastAsia="Adelle" w:hAnsi="Adelle" w:cs="Adelle"/>
          <w:b/>
          <w:bCs/>
          <w:color w:val="000000"/>
          <w:sz w:val="32"/>
          <w:szCs w:val="32"/>
        </w:rPr>
      </w:pPr>
      <w:r w:rsidRPr="00B26DF9">
        <w:rPr>
          <w:rFonts w:ascii="Adelle" w:eastAsia="Adelle" w:hAnsi="Adelle" w:cs="Adelle"/>
          <w:b/>
          <w:bCs/>
          <w:color w:val="000000"/>
          <w:sz w:val="32"/>
          <w:szCs w:val="32"/>
        </w:rPr>
        <w:t>Chapter 6: Care and repair</w:t>
      </w:r>
    </w:p>
    <w:p w14:paraId="03E3B55C" w14:textId="77777777" w:rsidR="00BA2EA7" w:rsidRPr="00B26DF9" w:rsidRDefault="00000000">
      <w:pPr>
        <w:pBdr>
          <w:top w:val="nil"/>
          <w:left w:val="nil"/>
          <w:bottom w:val="nil"/>
          <w:right w:val="nil"/>
          <w:between w:val="nil"/>
        </w:pBdr>
        <w:spacing w:after="0" w:line="276" w:lineRule="auto"/>
        <w:ind w:right="283"/>
        <w:jc w:val="left"/>
        <w:rPr>
          <w:rFonts w:ascii="Adelle" w:eastAsia="Adelle" w:hAnsi="Adelle" w:cs="Adelle"/>
          <w:b/>
          <w:bCs/>
          <w:color w:val="000000"/>
          <w:sz w:val="32"/>
          <w:szCs w:val="32"/>
        </w:rPr>
      </w:pPr>
      <w:r w:rsidRPr="00B26DF9">
        <w:rPr>
          <w:rFonts w:ascii="Adelle" w:eastAsia="Adelle" w:hAnsi="Adelle" w:cs="Adelle"/>
          <w:b/>
          <w:bCs/>
          <w:color w:val="000000"/>
          <w:sz w:val="32"/>
          <w:szCs w:val="32"/>
        </w:rPr>
        <w:t>Chapter 7: Clinical settings</w:t>
      </w:r>
    </w:p>
    <w:p w14:paraId="51B137D4"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Chapter 8: Crip time</w:t>
      </w:r>
    </w:p>
    <w:p w14:paraId="16B79CB4"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Chapter 9: Deaf Space</w:t>
      </w:r>
    </w:p>
    <w:p w14:paraId="1D037352"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Chapter 10: Disability etiquette</w:t>
      </w:r>
    </w:p>
    <w:p w14:paraId="286BC0AC"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Chapter 11: Disability Justice</w:t>
      </w:r>
    </w:p>
    <w:p w14:paraId="48CB3C95"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Chapter 12: Imperfect</w:t>
      </w:r>
    </w:p>
    <w:p w14:paraId="37DFFF83"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 xml:space="preserve">Chapter 13: Misfitting </w:t>
      </w:r>
    </w:p>
    <w:p w14:paraId="275A2733"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Chapter 14: Mobility</w:t>
      </w:r>
    </w:p>
    <w:p w14:paraId="489E8480"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Chapter 15: Nightlife</w:t>
      </w:r>
    </w:p>
    <w:p w14:paraId="044E0C74"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Chapter 16: Orientation/Dis</w:t>
      </w:r>
    </w:p>
    <w:p w14:paraId="41406B79"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 xml:space="preserve">Chapter 17: Practising </w:t>
      </w:r>
      <w:proofErr w:type="gramStart"/>
      <w:r>
        <w:rPr>
          <w:rFonts w:ascii="Adelle" w:eastAsia="Adelle" w:hAnsi="Adelle" w:cs="Adelle"/>
          <w:color w:val="000000"/>
          <w:sz w:val="32"/>
          <w:szCs w:val="32"/>
        </w:rPr>
        <w:t>differently</w:t>
      </w:r>
      <w:proofErr w:type="gramEnd"/>
    </w:p>
    <w:p w14:paraId="5F67D6AC"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Chapter 18: Seats at the Table</w:t>
      </w:r>
    </w:p>
    <w:p w14:paraId="2DA37CE5"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Chapter 19: Toilets</w:t>
      </w:r>
    </w:p>
    <w:p w14:paraId="73FB330E"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Chapter 20: Waste(d)</w:t>
      </w:r>
    </w:p>
    <w:p w14:paraId="06E2A670"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Chapter 21: Ways of being</w:t>
      </w:r>
    </w:p>
    <w:p w14:paraId="4017BE06"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Acknowledgements</w:t>
      </w:r>
    </w:p>
    <w:p w14:paraId="69E1D3E1"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Definition of ‘ableism’</w:t>
      </w:r>
    </w:p>
    <w:p w14:paraId="178A4791" w14:textId="77777777" w:rsidR="00BA2EA7" w:rsidRDefault="00BA2EA7">
      <w:pPr>
        <w:pBdr>
          <w:top w:val="nil"/>
          <w:left w:val="nil"/>
          <w:bottom w:val="nil"/>
          <w:right w:val="nil"/>
          <w:between w:val="nil"/>
        </w:pBdr>
        <w:spacing w:after="0" w:line="276" w:lineRule="auto"/>
        <w:jc w:val="left"/>
        <w:rPr>
          <w:rFonts w:ascii="Adelle" w:eastAsia="Adelle" w:hAnsi="Adelle" w:cs="Adelle"/>
          <w:i/>
          <w:color w:val="000000"/>
          <w:sz w:val="36"/>
          <w:szCs w:val="36"/>
          <w:highlight w:val="yellow"/>
          <w:vertAlign w:val="superscript"/>
        </w:rPr>
      </w:pPr>
    </w:p>
    <w:p w14:paraId="2EE83D93" w14:textId="77777777" w:rsidR="00BA2EA7" w:rsidRDefault="00000000">
      <w:pPr>
        <w:pBdr>
          <w:top w:val="nil"/>
          <w:left w:val="nil"/>
          <w:bottom w:val="nil"/>
          <w:right w:val="nil"/>
          <w:between w:val="nil"/>
        </w:pBdr>
        <w:spacing w:after="0" w:line="276" w:lineRule="auto"/>
        <w:jc w:val="left"/>
        <w:rPr>
          <w:rFonts w:ascii="Adelle" w:eastAsia="Adelle" w:hAnsi="Adelle" w:cs="Adelle"/>
          <w:i/>
          <w:color w:val="000000"/>
          <w:sz w:val="36"/>
          <w:szCs w:val="36"/>
          <w:vertAlign w:val="superscript"/>
        </w:rPr>
      </w:pPr>
      <w:r>
        <w:rPr>
          <w:rFonts w:ascii="Adelle" w:eastAsia="Adelle" w:hAnsi="Adelle" w:cs="Adelle"/>
          <w:i/>
          <w:color w:val="000000"/>
          <w:sz w:val="36"/>
          <w:szCs w:val="36"/>
          <w:highlight w:val="yellow"/>
          <w:vertAlign w:val="superscript"/>
        </w:rPr>
        <w:t>Introduction</w:t>
      </w:r>
    </w:p>
    <w:p w14:paraId="1E8EF736" w14:textId="77777777" w:rsidR="00BA2EA7" w:rsidRDefault="00000000">
      <w:pPr>
        <w:pBdr>
          <w:top w:val="nil"/>
          <w:left w:val="nil"/>
          <w:bottom w:val="nil"/>
          <w:right w:val="nil"/>
          <w:between w:val="nil"/>
        </w:pBdr>
        <w:spacing w:after="0" w:line="276" w:lineRule="auto"/>
        <w:jc w:val="left"/>
        <w:rPr>
          <w:rFonts w:ascii="Adelle" w:eastAsia="Adelle" w:hAnsi="Adelle" w:cs="Adelle"/>
          <w:i/>
          <w:color w:val="000000"/>
          <w:sz w:val="36"/>
          <w:szCs w:val="36"/>
          <w:vertAlign w:val="superscript"/>
        </w:rPr>
      </w:pPr>
      <w:r>
        <w:rPr>
          <w:rFonts w:ascii="Adelle" w:eastAsia="Adelle" w:hAnsi="Adelle" w:cs="Adelle"/>
          <w:color w:val="000000"/>
          <w:sz w:val="32"/>
          <w:szCs w:val="32"/>
        </w:rPr>
        <w:t xml:space="preserve">In the UK, Part M of the building regulations provides design guidance for disabled access to buildings and spaces. In </w:t>
      </w:r>
      <w:r>
        <w:rPr>
          <w:rFonts w:ascii="Adelle" w:eastAsia="Adelle" w:hAnsi="Adelle" w:cs="Adelle"/>
          <w:i/>
          <w:color w:val="000000"/>
          <w:sz w:val="32"/>
          <w:szCs w:val="32"/>
          <w:highlight w:val="yellow"/>
        </w:rPr>
        <w:t>Many More Parts than M!</w:t>
      </w:r>
      <w:r>
        <w:rPr>
          <w:rFonts w:ascii="Adelle" w:eastAsia="Adelle" w:hAnsi="Adelle" w:cs="Adelle"/>
          <w:i/>
          <w:color w:val="000000"/>
          <w:sz w:val="32"/>
          <w:szCs w:val="32"/>
        </w:rPr>
        <w:t xml:space="preserve"> </w:t>
      </w:r>
      <w:r>
        <w:rPr>
          <w:rFonts w:ascii="Adelle" w:eastAsia="Adelle" w:hAnsi="Adelle" w:cs="Adelle"/>
          <w:color w:val="000000"/>
          <w:sz w:val="32"/>
          <w:szCs w:val="32"/>
        </w:rPr>
        <w:t xml:space="preserve">we are interested in going beyond the limitations of such banal ‘one-size-fits-all’ technical solutions, especially when these tend to be mere ‘add-ons’ at the end of the design process. </w:t>
      </w:r>
    </w:p>
    <w:p w14:paraId="6DAE9F0B" w14:textId="77777777" w:rsidR="00BA2EA7" w:rsidRDefault="00000000">
      <w:pPr>
        <w:pBdr>
          <w:top w:val="nil"/>
          <w:left w:val="nil"/>
          <w:bottom w:val="nil"/>
          <w:right w:val="nil"/>
          <w:between w:val="nil"/>
        </w:pBdr>
        <w:spacing w:after="0" w:line="276" w:lineRule="auto"/>
        <w:ind w:left="397" w:right="283"/>
        <w:jc w:val="left"/>
        <w:rPr>
          <w:rFonts w:ascii="Adelle" w:eastAsia="Adelle" w:hAnsi="Adelle" w:cs="Adelle"/>
          <w:color w:val="000000"/>
          <w:sz w:val="32"/>
          <w:szCs w:val="32"/>
        </w:rPr>
      </w:pPr>
      <w:r>
        <w:rPr>
          <w:rFonts w:ascii="Adelle" w:eastAsia="Adelle" w:hAnsi="Adelle" w:cs="Adelle"/>
          <w:color w:val="000000"/>
          <w:sz w:val="32"/>
          <w:szCs w:val="32"/>
        </w:rPr>
        <w:t xml:space="preserve"> </w:t>
      </w:r>
    </w:p>
    <w:p w14:paraId="5F184D53"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 xml:space="preserve">Instead, this prototype compendium combines provocative ideas and diverse lived experiences with innovative examples, led by the creativity of disabled artists, </w:t>
      </w:r>
      <w:proofErr w:type="gramStart"/>
      <w:r>
        <w:rPr>
          <w:rFonts w:ascii="Adelle" w:eastAsia="Adelle" w:hAnsi="Adelle" w:cs="Adelle"/>
          <w:color w:val="000000"/>
          <w:sz w:val="32"/>
          <w:szCs w:val="32"/>
        </w:rPr>
        <w:t>designers</w:t>
      </w:r>
      <w:proofErr w:type="gramEnd"/>
      <w:r>
        <w:rPr>
          <w:rFonts w:ascii="Adelle" w:eastAsia="Adelle" w:hAnsi="Adelle" w:cs="Adelle"/>
          <w:color w:val="000000"/>
          <w:sz w:val="32"/>
          <w:szCs w:val="32"/>
        </w:rPr>
        <w:t xml:space="preserve"> and architects. Rather than relying on either conventional disability categories (blind, wheelchair user, deaf) or standard accessibility terms (wayfinding, tactile paving, platform lifts), it is organised around an alphabet of key terms, mostly drawn from disability arts, </w:t>
      </w:r>
      <w:proofErr w:type="gramStart"/>
      <w:r>
        <w:rPr>
          <w:rFonts w:ascii="Adelle" w:eastAsia="Adelle" w:hAnsi="Adelle" w:cs="Adelle"/>
          <w:color w:val="000000"/>
          <w:sz w:val="32"/>
          <w:szCs w:val="32"/>
        </w:rPr>
        <w:t>activism</w:t>
      </w:r>
      <w:proofErr w:type="gramEnd"/>
      <w:r>
        <w:rPr>
          <w:rFonts w:ascii="Adelle" w:eastAsia="Adelle" w:hAnsi="Adelle" w:cs="Adelle"/>
          <w:color w:val="000000"/>
          <w:sz w:val="32"/>
          <w:szCs w:val="32"/>
        </w:rPr>
        <w:t xml:space="preserve"> and scholarship – terms that may be new to many in architecture and built environment disciplines.</w:t>
      </w:r>
    </w:p>
    <w:p w14:paraId="425B4B62" w14:textId="77777777" w:rsidR="00BA2EA7" w:rsidRDefault="00BA2EA7">
      <w:pPr>
        <w:pBdr>
          <w:top w:val="nil"/>
          <w:left w:val="nil"/>
          <w:bottom w:val="nil"/>
          <w:right w:val="nil"/>
          <w:between w:val="nil"/>
        </w:pBdr>
        <w:spacing w:after="0" w:line="276" w:lineRule="auto"/>
        <w:ind w:left="397" w:right="283"/>
        <w:jc w:val="left"/>
        <w:rPr>
          <w:rFonts w:ascii="Adelle" w:eastAsia="Adelle" w:hAnsi="Adelle" w:cs="Adelle"/>
          <w:color w:val="000000"/>
          <w:sz w:val="32"/>
          <w:szCs w:val="32"/>
        </w:rPr>
      </w:pPr>
    </w:p>
    <w:p w14:paraId="4367CD76"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i/>
          <w:color w:val="000000"/>
          <w:sz w:val="32"/>
          <w:szCs w:val="32"/>
        </w:rPr>
        <w:t>Many More Parts than M!</w:t>
      </w:r>
      <w:r>
        <w:rPr>
          <w:rFonts w:ascii="Adelle" w:eastAsia="Adelle" w:hAnsi="Adelle" w:cs="Adelle"/>
          <w:color w:val="000000"/>
          <w:sz w:val="32"/>
          <w:szCs w:val="32"/>
        </w:rPr>
        <w:t xml:space="preserve"> is for browsing and slow reading. By dipping in to explore sections in any order and through time, we hope you will find interesting ways to think about disability and access differently. Further reading and links are available on the associated microsite, with additional content, including videos by compendium contributors, available through the QR codes on some pages.</w:t>
      </w:r>
    </w:p>
    <w:p w14:paraId="00420010" w14:textId="77777777" w:rsidR="00BA2EA7" w:rsidRDefault="00BA2EA7">
      <w:pPr>
        <w:pBdr>
          <w:top w:val="nil"/>
          <w:left w:val="nil"/>
          <w:bottom w:val="nil"/>
          <w:right w:val="nil"/>
          <w:between w:val="nil"/>
        </w:pBdr>
        <w:spacing w:after="0" w:line="276" w:lineRule="auto"/>
        <w:ind w:right="283"/>
        <w:jc w:val="left"/>
        <w:rPr>
          <w:rFonts w:ascii="Adelle" w:eastAsia="Adelle" w:hAnsi="Adelle" w:cs="Adelle"/>
          <w:color w:val="000000"/>
          <w:sz w:val="32"/>
          <w:szCs w:val="32"/>
        </w:rPr>
      </w:pPr>
    </w:p>
    <w:p w14:paraId="7F091144"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This publication is part of an Arts Council England (ACE)-funded initiative called</w:t>
      </w:r>
      <w:r>
        <w:rPr>
          <w:rFonts w:ascii="Adelle" w:eastAsia="Adelle" w:hAnsi="Adelle" w:cs="Adelle"/>
          <w:i/>
          <w:color w:val="000000"/>
          <w:sz w:val="32"/>
          <w:szCs w:val="32"/>
        </w:rPr>
        <w:t xml:space="preserve"> Disabled Artists Making Truly Accessible Spaces. </w:t>
      </w:r>
      <w:r>
        <w:rPr>
          <w:rFonts w:ascii="Adelle" w:eastAsia="Adelle" w:hAnsi="Adelle" w:cs="Adelle"/>
          <w:color w:val="000000"/>
          <w:sz w:val="32"/>
          <w:szCs w:val="32"/>
        </w:rPr>
        <w:t xml:space="preserve">It builds on a competition-winning project for co-creating equity in the public realm, by additionally developing, </w:t>
      </w:r>
      <w:proofErr w:type="gramStart"/>
      <w:r>
        <w:rPr>
          <w:rFonts w:ascii="Adelle" w:eastAsia="Adelle" w:hAnsi="Adelle" w:cs="Adelle"/>
          <w:color w:val="000000"/>
          <w:sz w:val="32"/>
          <w:szCs w:val="32"/>
        </w:rPr>
        <w:t>sharing</w:t>
      </w:r>
      <w:proofErr w:type="gramEnd"/>
      <w:r>
        <w:rPr>
          <w:rFonts w:ascii="Adelle" w:eastAsia="Adelle" w:hAnsi="Adelle" w:cs="Adelle"/>
          <w:color w:val="000000"/>
          <w:sz w:val="32"/>
          <w:szCs w:val="32"/>
        </w:rPr>
        <w:t xml:space="preserve"> and amplifying excellent examples of truly creative accessibility. </w:t>
      </w:r>
    </w:p>
    <w:p w14:paraId="19E86B66" w14:textId="77777777" w:rsidR="00BA2EA7" w:rsidRDefault="00BA2EA7">
      <w:pPr>
        <w:pBdr>
          <w:top w:val="nil"/>
          <w:left w:val="nil"/>
          <w:bottom w:val="nil"/>
          <w:right w:val="nil"/>
          <w:between w:val="nil"/>
        </w:pBdr>
        <w:spacing w:after="0" w:line="276" w:lineRule="auto"/>
        <w:ind w:left="397" w:right="283"/>
        <w:jc w:val="left"/>
        <w:rPr>
          <w:rFonts w:ascii="Adelle" w:eastAsia="Adelle" w:hAnsi="Adelle" w:cs="Adelle"/>
          <w:color w:val="000000"/>
          <w:sz w:val="32"/>
          <w:szCs w:val="32"/>
        </w:rPr>
      </w:pPr>
    </w:p>
    <w:p w14:paraId="046CD624"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 xml:space="preserve">Called </w:t>
      </w:r>
      <w:r>
        <w:rPr>
          <w:rFonts w:ascii="Adelle" w:eastAsia="Adelle" w:hAnsi="Adelle" w:cs="Adelle"/>
          <w:i/>
          <w:color w:val="000000"/>
          <w:sz w:val="32"/>
          <w:szCs w:val="32"/>
        </w:rPr>
        <w:t>Seats at the Table</w:t>
      </w:r>
      <w:r>
        <w:rPr>
          <w:rFonts w:ascii="Adelle" w:eastAsia="Adelle" w:hAnsi="Adelle" w:cs="Adelle"/>
          <w:color w:val="000000"/>
          <w:sz w:val="32"/>
          <w:szCs w:val="32"/>
        </w:rPr>
        <w:t xml:space="preserve">, this competition-winning project was a collaboration between The </w:t>
      </w:r>
      <w:proofErr w:type="spellStart"/>
      <w:r>
        <w:rPr>
          <w:rFonts w:ascii="Adelle" w:eastAsia="Adelle" w:hAnsi="Adelle" w:cs="Adelle"/>
          <w:color w:val="000000"/>
          <w:sz w:val="32"/>
          <w:szCs w:val="32"/>
        </w:rPr>
        <w:t>DisOrdinary</w:t>
      </w:r>
      <w:proofErr w:type="spellEnd"/>
      <w:r>
        <w:rPr>
          <w:rFonts w:ascii="Adelle" w:eastAsia="Adelle" w:hAnsi="Adelle" w:cs="Adelle"/>
          <w:color w:val="000000"/>
          <w:sz w:val="32"/>
          <w:szCs w:val="32"/>
        </w:rPr>
        <w:t xml:space="preserve"> Architecture Project and Re-Fabricate for the London Festival of Architecture (LFA) in June 2023; funded by Foundation for Future London and the City of London Corporation.</w:t>
      </w:r>
    </w:p>
    <w:p w14:paraId="5E5FCB63" w14:textId="77777777" w:rsidR="00BA2EA7" w:rsidRDefault="00BA2EA7">
      <w:pPr>
        <w:pBdr>
          <w:top w:val="nil"/>
          <w:left w:val="nil"/>
          <w:bottom w:val="nil"/>
          <w:right w:val="nil"/>
          <w:between w:val="nil"/>
        </w:pBdr>
        <w:spacing w:after="0" w:line="276" w:lineRule="auto"/>
        <w:ind w:left="397" w:right="283"/>
        <w:jc w:val="left"/>
        <w:rPr>
          <w:rFonts w:ascii="Adelle" w:eastAsia="Adelle" w:hAnsi="Adelle" w:cs="Adelle"/>
          <w:color w:val="000000"/>
          <w:sz w:val="32"/>
          <w:szCs w:val="32"/>
        </w:rPr>
      </w:pPr>
    </w:p>
    <w:p w14:paraId="1C0A8A88" w14:textId="77777777" w:rsidR="00BA2EA7" w:rsidRDefault="00000000">
      <w:pPr>
        <w:pBdr>
          <w:top w:val="nil"/>
          <w:left w:val="nil"/>
          <w:bottom w:val="nil"/>
          <w:right w:val="nil"/>
          <w:between w:val="nil"/>
        </w:pBdr>
        <w:spacing w:after="0" w:line="276" w:lineRule="auto"/>
        <w:jc w:val="left"/>
        <w:rPr>
          <w:rFonts w:ascii="Adelle" w:eastAsia="Adelle" w:hAnsi="Adelle" w:cs="Adelle"/>
          <w:b/>
          <w:i/>
          <w:color w:val="000000"/>
          <w:sz w:val="36"/>
          <w:szCs w:val="36"/>
        </w:rPr>
      </w:pPr>
      <w:r>
        <w:rPr>
          <w:rFonts w:ascii="Adelle" w:eastAsia="Adelle" w:hAnsi="Adelle" w:cs="Adelle"/>
          <w:b/>
          <w:i/>
          <w:color w:val="000000"/>
          <w:sz w:val="36"/>
          <w:szCs w:val="36"/>
        </w:rPr>
        <w:t xml:space="preserve">The </w:t>
      </w:r>
      <w:proofErr w:type="spellStart"/>
      <w:r>
        <w:rPr>
          <w:rFonts w:ascii="Adelle" w:eastAsia="Adelle" w:hAnsi="Adelle" w:cs="Adelle"/>
          <w:b/>
          <w:i/>
          <w:color w:val="000000"/>
          <w:sz w:val="36"/>
          <w:szCs w:val="36"/>
        </w:rPr>
        <w:t>DisOrdinary</w:t>
      </w:r>
      <w:proofErr w:type="spellEnd"/>
      <w:r>
        <w:rPr>
          <w:rFonts w:ascii="Adelle" w:eastAsia="Adelle" w:hAnsi="Adelle" w:cs="Adelle"/>
          <w:b/>
          <w:i/>
          <w:color w:val="000000"/>
          <w:sz w:val="36"/>
          <w:szCs w:val="36"/>
        </w:rPr>
        <w:t xml:space="preserve"> Architecture Project</w:t>
      </w:r>
    </w:p>
    <w:p w14:paraId="5B7136A8"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 xml:space="preserve">An organisation co-founded in 2008 by disabled artist Zoe Partington and non-disabled design activist Jos Boys to promote new models of practice for the built environment, led by the creativity and experiences of disabled, </w:t>
      </w:r>
      <w:proofErr w:type="gramStart"/>
      <w:r>
        <w:rPr>
          <w:rFonts w:ascii="Adelle" w:eastAsia="Adelle" w:hAnsi="Adelle" w:cs="Adelle"/>
          <w:color w:val="000000"/>
          <w:sz w:val="32"/>
          <w:szCs w:val="32"/>
        </w:rPr>
        <w:t>deaf</w:t>
      </w:r>
      <w:proofErr w:type="gramEnd"/>
      <w:r>
        <w:rPr>
          <w:rFonts w:ascii="Adelle" w:eastAsia="Adelle" w:hAnsi="Adelle" w:cs="Adelle"/>
          <w:color w:val="000000"/>
          <w:sz w:val="32"/>
          <w:szCs w:val="32"/>
        </w:rPr>
        <w:t xml:space="preserve"> and neurodivergent artists. </w:t>
      </w:r>
    </w:p>
    <w:p w14:paraId="214AAE2A" w14:textId="77777777" w:rsidR="00BA2EA7" w:rsidRDefault="00BA2EA7">
      <w:pPr>
        <w:pBdr>
          <w:top w:val="nil"/>
          <w:left w:val="nil"/>
          <w:bottom w:val="nil"/>
          <w:right w:val="nil"/>
          <w:between w:val="nil"/>
        </w:pBdr>
        <w:spacing w:after="0" w:line="276" w:lineRule="auto"/>
        <w:ind w:right="283"/>
        <w:jc w:val="left"/>
        <w:rPr>
          <w:rFonts w:ascii="Adelle" w:eastAsia="Adelle" w:hAnsi="Adelle" w:cs="Adelle"/>
          <w:color w:val="000000"/>
          <w:sz w:val="32"/>
          <w:szCs w:val="32"/>
        </w:rPr>
      </w:pPr>
    </w:p>
    <w:p w14:paraId="490840A6" w14:textId="77777777" w:rsidR="00BA2EA7" w:rsidRDefault="00000000">
      <w:pPr>
        <w:pBdr>
          <w:top w:val="nil"/>
          <w:left w:val="nil"/>
          <w:bottom w:val="nil"/>
          <w:right w:val="nil"/>
          <w:between w:val="nil"/>
        </w:pBdr>
        <w:spacing w:after="0" w:line="276" w:lineRule="auto"/>
        <w:jc w:val="left"/>
        <w:rPr>
          <w:rFonts w:ascii="Adelle" w:eastAsia="Adelle" w:hAnsi="Adelle" w:cs="Adelle"/>
          <w:b/>
          <w:i/>
          <w:color w:val="000000"/>
          <w:sz w:val="36"/>
          <w:szCs w:val="36"/>
        </w:rPr>
      </w:pPr>
      <w:r>
        <w:rPr>
          <w:rFonts w:ascii="Adelle" w:eastAsia="Adelle" w:hAnsi="Adelle" w:cs="Adelle"/>
          <w:b/>
          <w:i/>
          <w:color w:val="000000"/>
          <w:sz w:val="36"/>
          <w:szCs w:val="36"/>
        </w:rPr>
        <w:t>Re-Fabricate</w:t>
      </w:r>
    </w:p>
    <w:p w14:paraId="5CA4ED68"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32"/>
          <w:szCs w:val="32"/>
        </w:rPr>
      </w:pPr>
      <w:r>
        <w:rPr>
          <w:rFonts w:ascii="Adelle" w:eastAsia="Adelle" w:hAnsi="Adelle" w:cs="Adelle"/>
          <w:color w:val="000000"/>
          <w:sz w:val="32"/>
          <w:szCs w:val="32"/>
        </w:rPr>
        <w:t>Design and architecture collective focused on eradicating waste through promoting circular economy in the built environment and beyond.</w:t>
      </w:r>
    </w:p>
    <w:p w14:paraId="3E348519" w14:textId="77777777" w:rsidR="00BA2EA7" w:rsidRDefault="00BA2EA7">
      <w:pPr>
        <w:pBdr>
          <w:top w:val="nil"/>
          <w:left w:val="nil"/>
          <w:bottom w:val="nil"/>
          <w:right w:val="nil"/>
          <w:between w:val="nil"/>
        </w:pBdr>
        <w:spacing w:after="0" w:line="276" w:lineRule="auto"/>
        <w:jc w:val="left"/>
        <w:rPr>
          <w:rFonts w:ascii="Adelle" w:eastAsia="Adelle" w:hAnsi="Adelle" w:cs="Adelle"/>
          <w:color w:val="000000"/>
          <w:sz w:val="32"/>
          <w:szCs w:val="32"/>
        </w:rPr>
      </w:pPr>
    </w:p>
    <w:p w14:paraId="7FE2F382" w14:textId="77777777" w:rsidR="00BA2EA7" w:rsidRDefault="00000000">
      <w:pPr>
        <w:pBdr>
          <w:top w:val="nil"/>
          <w:left w:val="nil"/>
          <w:bottom w:val="nil"/>
          <w:right w:val="nil"/>
          <w:between w:val="nil"/>
        </w:pBdr>
        <w:spacing w:after="0" w:line="276" w:lineRule="auto"/>
        <w:jc w:val="left"/>
        <w:rPr>
          <w:rFonts w:ascii="Adelle" w:eastAsia="Adelle" w:hAnsi="Adelle" w:cs="Adelle"/>
          <w:i/>
          <w:color w:val="000000"/>
          <w:sz w:val="36"/>
          <w:szCs w:val="36"/>
          <w:vertAlign w:val="superscript"/>
        </w:rPr>
      </w:pPr>
      <w:r>
        <w:rPr>
          <w:rFonts w:ascii="Adelle" w:eastAsia="Adelle" w:hAnsi="Adelle" w:cs="Adelle"/>
          <w:i/>
          <w:color w:val="000000"/>
          <w:sz w:val="36"/>
          <w:szCs w:val="36"/>
          <w:highlight w:val="yellow"/>
          <w:vertAlign w:val="superscript"/>
        </w:rPr>
        <w:t>Access Ecologies</w:t>
      </w:r>
    </w:p>
    <w:p w14:paraId="40A4C3DA" w14:textId="77777777" w:rsidR="00BA2EA7" w:rsidRDefault="00000000">
      <w:pPr>
        <w:keepNext/>
        <w:pBdr>
          <w:top w:val="nil"/>
          <w:left w:val="nil"/>
          <w:bottom w:val="nil"/>
          <w:right w:val="nil"/>
          <w:between w:val="nil"/>
        </w:pBdr>
        <w:spacing w:after="0" w:line="276" w:lineRule="auto"/>
        <w:jc w:val="left"/>
        <w:rPr>
          <w:rFonts w:ascii="Adelle" w:eastAsia="Adelle" w:hAnsi="Adelle" w:cs="Adelle"/>
          <w:color w:val="000000"/>
          <w:sz w:val="80"/>
          <w:szCs w:val="80"/>
          <w:vertAlign w:val="superscript"/>
        </w:rPr>
      </w:pPr>
      <w:r>
        <w:rPr>
          <w:rFonts w:ascii="Adelle" w:eastAsia="Adelle" w:hAnsi="Adelle" w:cs="Adelle"/>
          <w:noProof/>
          <w:color w:val="000000"/>
          <w:sz w:val="80"/>
          <w:szCs w:val="80"/>
          <w:vertAlign w:val="superscript"/>
        </w:rPr>
        <w:drawing>
          <wp:inline distT="0" distB="0" distL="0" distR="0" wp14:anchorId="2062B7D9" wp14:editId="410A211A">
            <wp:extent cx="5776686" cy="3666037"/>
            <wp:effectExtent l="0" t="0" r="0" b="0"/>
            <wp:docPr id="88"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7" cstate="email">
                      <a:extLst>
                        <a:ext uri="{28A0092B-C50C-407E-A947-70E740481C1C}">
                          <a14:useLocalDpi xmlns:a14="http://schemas.microsoft.com/office/drawing/2010/main"/>
                        </a:ext>
                      </a:extLst>
                    </a:blip>
                    <a:srcRect/>
                    <a:stretch>
                      <a:fillRect/>
                    </a:stretch>
                  </pic:blipFill>
                  <pic:spPr>
                    <a:xfrm>
                      <a:off x="0" y="0"/>
                      <a:ext cx="5776686" cy="3666037"/>
                    </a:xfrm>
                    <a:prstGeom prst="rect">
                      <a:avLst/>
                    </a:prstGeom>
                    <a:ln/>
                  </pic:spPr>
                </pic:pic>
              </a:graphicData>
            </a:graphic>
          </wp:inline>
        </w:drawing>
      </w:r>
    </w:p>
    <w:p w14:paraId="0BFA6554"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24"/>
          <w:szCs w:val="24"/>
        </w:rPr>
      </w:pPr>
      <w:r>
        <w:rPr>
          <w:rFonts w:ascii="Adelle" w:eastAsia="Adelle" w:hAnsi="Adelle" w:cs="Adelle"/>
          <w:i/>
          <w:color w:val="000000"/>
          <w:sz w:val="24"/>
          <w:szCs w:val="24"/>
        </w:rPr>
        <w:t>Credit:</w:t>
      </w:r>
      <w:r>
        <w:rPr>
          <w:rFonts w:ascii="Adelle" w:eastAsia="Adelle" w:hAnsi="Adelle" w:cs="Adelle"/>
          <w:color w:val="000000"/>
          <w:sz w:val="24"/>
          <w:szCs w:val="24"/>
        </w:rPr>
        <w:t xml:space="preserve"> Thomas </w:t>
      </w:r>
      <w:proofErr w:type="spellStart"/>
      <w:r>
        <w:rPr>
          <w:rFonts w:ascii="Adelle" w:eastAsia="Adelle" w:hAnsi="Adelle" w:cs="Adelle"/>
          <w:color w:val="000000"/>
          <w:sz w:val="24"/>
          <w:szCs w:val="24"/>
        </w:rPr>
        <w:t>Carpentier</w:t>
      </w:r>
      <w:proofErr w:type="spellEnd"/>
      <w:r>
        <w:rPr>
          <w:rFonts w:ascii="Adelle" w:eastAsia="Adelle" w:hAnsi="Adelle" w:cs="Adelle"/>
          <w:color w:val="000000"/>
          <w:sz w:val="24"/>
          <w:szCs w:val="24"/>
        </w:rPr>
        <w:t xml:space="preserve"> (2011), Measure(s) of Man: Architects’ Data Add-on. </w:t>
      </w:r>
    </w:p>
    <w:p w14:paraId="200E06E8" w14:textId="65DA77B3" w:rsidR="00BA2EA7" w:rsidRDefault="00000000">
      <w:pPr>
        <w:pBdr>
          <w:top w:val="nil"/>
          <w:left w:val="nil"/>
          <w:bottom w:val="nil"/>
          <w:right w:val="nil"/>
          <w:between w:val="nil"/>
        </w:pBdr>
        <w:spacing w:after="0" w:line="276" w:lineRule="auto"/>
        <w:jc w:val="left"/>
        <w:rPr>
          <w:rFonts w:ascii="Adelle" w:eastAsia="Adelle" w:hAnsi="Adelle" w:cs="Adelle"/>
          <w:i/>
          <w:color w:val="000000"/>
          <w:sz w:val="24"/>
          <w:szCs w:val="24"/>
        </w:rPr>
      </w:pPr>
      <w:r>
        <w:rPr>
          <w:rFonts w:ascii="Adelle" w:eastAsia="Adelle" w:hAnsi="Adelle" w:cs="Adelle"/>
          <w:i/>
          <w:color w:val="000000"/>
          <w:sz w:val="24"/>
          <w:szCs w:val="24"/>
        </w:rPr>
        <w:t>Alt Text:</w:t>
      </w:r>
      <w:r w:rsidR="00777173">
        <w:rPr>
          <w:rFonts w:ascii="Adelle" w:eastAsia="Adelle" w:hAnsi="Adelle" w:cs="Adelle"/>
          <w:i/>
          <w:color w:val="000000"/>
          <w:sz w:val="24"/>
          <w:szCs w:val="24"/>
        </w:rPr>
        <w:t xml:space="preserve"> An architectural-style drawing with four orange outlines of people against a grey background. Each figure is shown with their body measurements. But unlike conventional architectural drawings which describe ‘average’ body dimensions, these four bodies are non-normative </w:t>
      </w:r>
      <w:proofErr w:type="gramStart"/>
      <w:r w:rsidR="00777173">
        <w:rPr>
          <w:rFonts w:ascii="Adelle" w:eastAsia="Adelle" w:hAnsi="Adelle" w:cs="Adelle"/>
          <w:i/>
          <w:color w:val="000000"/>
          <w:sz w:val="24"/>
          <w:szCs w:val="24"/>
        </w:rPr>
        <w:t>-  a</w:t>
      </w:r>
      <w:proofErr w:type="gramEnd"/>
      <w:r w:rsidR="00777173">
        <w:rPr>
          <w:rFonts w:ascii="Adelle" w:eastAsia="Adelle" w:hAnsi="Adelle" w:cs="Adelle"/>
          <w:i/>
          <w:color w:val="000000"/>
          <w:sz w:val="24"/>
          <w:szCs w:val="24"/>
        </w:rPr>
        <w:t xml:space="preserve"> large Arnold S</w:t>
      </w:r>
      <w:r w:rsidR="00777173" w:rsidRPr="00777173">
        <w:rPr>
          <w:rFonts w:ascii="Adelle" w:eastAsia="Adelle" w:hAnsi="Adelle" w:cs="Adelle"/>
          <w:i/>
          <w:color w:val="000000"/>
          <w:sz w:val="24"/>
          <w:szCs w:val="24"/>
        </w:rPr>
        <w:t>chwarzenegger</w:t>
      </w:r>
      <w:r w:rsidR="00777173">
        <w:rPr>
          <w:rFonts w:ascii="Adelle" w:eastAsia="Adelle" w:hAnsi="Adelle" w:cs="Adelle"/>
          <w:i/>
          <w:color w:val="000000"/>
          <w:sz w:val="24"/>
          <w:szCs w:val="24"/>
        </w:rPr>
        <w:t xml:space="preserve">-type muscle man holding weights; a younger and shorter female character with a prosthetic arm; two young women combined as a Siamese twin; and </w:t>
      </w:r>
      <w:r w:rsidR="00C56495">
        <w:rPr>
          <w:rFonts w:ascii="Adelle" w:eastAsia="Adelle" w:hAnsi="Adelle" w:cs="Adelle"/>
          <w:i/>
          <w:color w:val="000000"/>
          <w:sz w:val="24"/>
          <w:szCs w:val="24"/>
        </w:rPr>
        <w:t>a cyborg-like female with a detachable head.</w:t>
      </w:r>
      <w:r w:rsidR="00777173">
        <w:rPr>
          <w:rFonts w:ascii="Adelle" w:eastAsia="Adelle" w:hAnsi="Adelle" w:cs="Adelle"/>
          <w:i/>
          <w:color w:val="000000"/>
          <w:sz w:val="24"/>
          <w:szCs w:val="24"/>
        </w:rPr>
        <w:t xml:space="preserve">  </w:t>
      </w:r>
    </w:p>
    <w:p w14:paraId="552BBF62" w14:textId="77777777" w:rsidR="00BA2EA7" w:rsidRDefault="00BA2EA7">
      <w:pPr>
        <w:pBdr>
          <w:top w:val="nil"/>
          <w:left w:val="nil"/>
          <w:bottom w:val="nil"/>
          <w:right w:val="nil"/>
          <w:between w:val="nil"/>
        </w:pBdr>
        <w:spacing w:after="0" w:line="276" w:lineRule="auto"/>
        <w:ind w:right="283"/>
        <w:jc w:val="left"/>
        <w:rPr>
          <w:rFonts w:ascii="Adelle" w:eastAsia="Adelle" w:hAnsi="Adelle" w:cs="Adelle"/>
          <w:color w:val="000000"/>
          <w:sz w:val="32"/>
          <w:szCs w:val="32"/>
        </w:rPr>
      </w:pPr>
    </w:p>
    <w:p w14:paraId="0A59E8EC"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b/>
          <w:color w:val="000000"/>
          <w:sz w:val="32"/>
          <w:szCs w:val="32"/>
        </w:rPr>
        <w:t xml:space="preserve">Access: </w:t>
      </w:r>
      <w:r>
        <w:rPr>
          <w:rFonts w:ascii="Adelle" w:eastAsia="Adelle" w:hAnsi="Adelle" w:cs="Adelle"/>
          <w:color w:val="000000"/>
          <w:sz w:val="32"/>
          <w:szCs w:val="32"/>
        </w:rPr>
        <w:t>the means or opportunity to approach, enter or pass between places.</w:t>
      </w:r>
    </w:p>
    <w:p w14:paraId="364962CD" w14:textId="77777777" w:rsidR="00BA2EA7" w:rsidRDefault="00BA2EA7">
      <w:pPr>
        <w:pBdr>
          <w:top w:val="nil"/>
          <w:left w:val="nil"/>
          <w:bottom w:val="nil"/>
          <w:right w:val="nil"/>
          <w:between w:val="nil"/>
        </w:pBdr>
        <w:spacing w:after="0" w:line="276" w:lineRule="auto"/>
        <w:ind w:left="397" w:right="283"/>
        <w:jc w:val="left"/>
        <w:rPr>
          <w:rFonts w:ascii="Adelle" w:eastAsia="Adelle" w:hAnsi="Adelle" w:cs="Adelle"/>
          <w:color w:val="000000"/>
          <w:sz w:val="32"/>
          <w:szCs w:val="32"/>
        </w:rPr>
      </w:pPr>
    </w:p>
    <w:p w14:paraId="38602DBC"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b/>
          <w:color w:val="000000"/>
          <w:sz w:val="32"/>
          <w:szCs w:val="32"/>
        </w:rPr>
        <w:lastRenderedPageBreak/>
        <w:t xml:space="preserve">Ecologies: </w:t>
      </w:r>
      <w:r>
        <w:rPr>
          <w:rFonts w:ascii="Adelle" w:eastAsia="Adelle" w:hAnsi="Adelle" w:cs="Adelle"/>
          <w:color w:val="000000"/>
          <w:sz w:val="32"/>
          <w:szCs w:val="32"/>
        </w:rPr>
        <w:t>the system of interrelationships between organisms and their environment.</w:t>
      </w:r>
    </w:p>
    <w:p w14:paraId="5CC76847" w14:textId="77777777" w:rsidR="00BA2EA7" w:rsidRDefault="00BA2EA7">
      <w:pPr>
        <w:pBdr>
          <w:top w:val="nil"/>
          <w:left w:val="nil"/>
          <w:bottom w:val="nil"/>
          <w:right w:val="nil"/>
          <w:between w:val="nil"/>
        </w:pBdr>
        <w:spacing w:after="0" w:line="276" w:lineRule="auto"/>
        <w:ind w:left="397" w:right="283"/>
        <w:jc w:val="left"/>
        <w:rPr>
          <w:rFonts w:ascii="Adelle" w:eastAsia="Adelle" w:hAnsi="Adelle" w:cs="Adelle"/>
          <w:color w:val="000000"/>
          <w:sz w:val="32"/>
          <w:szCs w:val="32"/>
        </w:rPr>
      </w:pPr>
    </w:p>
    <w:p w14:paraId="68F8439B"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US-based disabled artist</w:t>
      </w:r>
      <w:r>
        <w:rPr>
          <w:rFonts w:ascii="Adelle" w:eastAsia="Adelle" w:hAnsi="Adelle" w:cs="Adelle"/>
          <w:b/>
          <w:color w:val="000000"/>
          <w:sz w:val="32"/>
          <w:szCs w:val="32"/>
        </w:rPr>
        <w:t xml:space="preserve"> </w:t>
      </w:r>
      <w:r>
        <w:rPr>
          <w:rFonts w:ascii="Adelle" w:eastAsia="Adelle" w:hAnsi="Adelle" w:cs="Adelle"/>
          <w:color w:val="000000"/>
          <w:sz w:val="32"/>
          <w:szCs w:val="32"/>
          <w:highlight w:val="yellow"/>
        </w:rPr>
        <w:t xml:space="preserve">Kevin </w:t>
      </w:r>
      <w:proofErr w:type="spellStart"/>
      <w:r>
        <w:rPr>
          <w:rFonts w:ascii="Adelle" w:eastAsia="Adelle" w:hAnsi="Adelle" w:cs="Adelle"/>
          <w:color w:val="000000"/>
          <w:sz w:val="32"/>
          <w:szCs w:val="32"/>
          <w:highlight w:val="yellow"/>
        </w:rPr>
        <w:t>Gotkin</w:t>
      </w:r>
      <w:proofErr w:type="spellEnd"/>
      <w:r>
        <w:rPr>
          <w:rFonts w:ascii="Adelle" w:eastAsia="Adelle" w:hAnsi="Adelle" w:cs="Adelle"/>
          <w:color w:val="000000"/>
          <w:sz w:val="32"/>
          <w:szCs w:val="32"/>
        </w:rPr>
        <w:t xml:space="preserve"> uses the concept of ‘access ecologies’ to express the fact that access is not just about design solutions for disabled people, but also about understanding underlying patterns of our different means and opportunities to enter spaces. We all have access needs; it is just that some of these are met by our existing built surroundings as if obvious and ‘normal’, whilst others are not. </w:t>
      </w:r>
    </w:p>
    <w:p w14:paraId="17468D05" w14:textId="77777777" w:rsidR="00BA2EA7" w:rsidRDefault="00BA2EA7">
      <w:pPr>
        <w:pBdr>
          <w:top w:val="nil"/>
          <w:left w:val="nil"/>
          <w:bottom w:val="nil"/>
          <w:right w:val="nil"/>
          <w:between w:val="nil"/>
        </w:pBdr>
        <w:spacing w:after="0" w:line="276" w:lineRule="auto"/>
        <w:ind w:right="283"/>
        <w:jc w:val="left"/>
        <w:rPr>
          <w:rFonts w:ascii="Adelle" w:eastAsia="Adelle" w:hAnsi="Adelle" w:cs="Adelle"/>
          <w:b/>
          <w:color w:val="000000"/>
          <w:sz w:val="32"/>
          <w:szCs w:val="32"/>
        </w:rPr>
      </w:pPr>
    </w:p>
    <w:p w14:paraId="089CA806"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b/>
          <w:color w:val="000000"/>
          <w:sz w:val="32"/>
          <w:szCs w:val="32"/>
        </w:rPr>
      </w:pPr>
      <w:r>
        <w:rPr>
          <w:rFonts w:ascii="Adelle" w:eastAsia="Adelle" w:hAnsi="Adelle" w:cs="Adelle"/>
          <w:b/>
          <w:color w:val="000000"/>
          <w:sz w:val="32"/>
          <w:szCs w:val="32"/>
        </w:rPr>
        <w:t xml:space="preserve">“...access just </w:t>
      </w:r>
      <w:r>
        <w:rPr>
          <w:rFonts w:ascii="Adelle" w:eastAsia="Adelle" w:hAnsi="Adelle" w:cs="Adelle"/>
          <w:b/>
          <w:i/>
          <w:color w:val="000000"/>
          <w:sz w:val="32"/>
          <w:szCs w:val="32"/>
        </w:rPr>
        <w:t>is</w:t>
      </w:r>
      <w:r>
        <w:rPr>
          <w:rFonts w:ascii="Adelle" w:eastAsia="Adelle" w:hAnsi="Adelle" w:cs="Adelle"/>
          <w:b/>
          <w:color w:val="000000"/>
          <w:sz w:val="32"/>
          <w:szCs w:val="32"/>
        </w:rPr>
        <w:t xml:space="preserve">. </w:t>
      </w:r>
      <w:proofErr w:type="spellStart"/>
      <w:r>
        <w:rPr>
          <w:rFonts w:ascii="Adelle" w:eastAsia="Adelle" w:hAnsi="Adelle" w:cs="Adelle"/>
          <w:b/>
          <w:color w:val="000000"/>
          <w:sz w:val="32"/>
          <w:szCs w:val="32"/>
        </w:rPr>
        <w:t>i</w:t>
      </w:r>
      <w:proofErr w:type="spellEnd"/>
      <w:r>
        <w:rPr>
          <w:rFonts w:ascii="Adelle" w:eastAsia="Adelle" w:hAnsi="Adelle" w:cs="Adelle"/>
          <w:b/>
          <w:color w:val="000000"/>
          <w:sz w:val="32"/>
          <w:szCs w:val="32"/>
        </w:rPr>
        <w:t xml:space="preserve"> don’t think there is any space that doesn’t have access. but there are certainly spaces whose access ecologies severely limit possibilities for engagement. there are spaces, so many spaces, whose access ecologies are designed by ableism.”</w:t>
      </w:r>
    </w:p>
    <w:p w14:paraId="7CE6B249"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i/>
          <w:color w:val="000000"/>
          <w:sz w:val="32"/>
          <w:szCs w:val="32"/>
        </w:rPr>
        <w:t xml:space="preserve">– Kevin </w:t>
      </w:r>
      <w:proofErr w:type="spellStart"/>
      <w:r>
        <w:rPr>
          <w:rFonts w:ascii="Adelle" w:eastAsia="Adelle" w:hAnsi="Adelle" w:cs="Adelle"/>
          <w:i/>
          <w:color w:val="000000"/>
          <w:sz w:val="32"/>
          <w:szCs w:val="32"/>
        </w:rPr>
        <w:t>Gotkin</w:t>
      </w:r>
      <w:proofErr w:type="spellEnd"/>
      <w:r>
        <w:rPr>
          <w:rFonts w:ascii="Adelle" w:eastAsia="Adelle" w:hAnsi="Adelle" w:cs="Adelle"/>
          <w:i/>
          <w:color w:val="000000"/>
          <w:sz w:val="32"/>
          <w:szCs w:val="32"/>
        </w:rPr>
        <w:t xml:space="preserve"> </w:t>
      </w:r>
    </w:p>
    <w:p w14:paraId="39529EFE" w14:textId="77777777" w:rsidR="00BA2EA7" w:rsidRDefault="00BA2EA7">
      <w:pPr>
        <w:pBdr>
          <w:top w:val="nil"/>
          <w:left w:val="nil"/>
          <w:bottom w:val="nil"/>
          <w:right w:val="nil"/>
          <w:between w:val="nil"/>
        </w:pBdr>
        <w:spacing w:after="0" w:line="276" w:lineRule="auto"/>
        <w:ind w:left="397" w:right="283"/>
        <w:jc w:val="left"/>
        <w:rPr>
          <w:rFonts w:ascii="Adelle" w:eastAsia="Adelle" w:hAnsi="Adelle" w:cs="Adelle"/>
          <w:color w:val="000000"/>
          <w:sz w:val="32"/>
          <w:szCs w:val="32"/>
        </w:rPr>
      </w:pPr>
    </w:p>
    <w:p w14:paraId="31AA5582"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Access ecologies invite us to critically engage with how built space supports the access of some and not others. There is a lot to learn from disability studies scholars, activists and artists who are already investigating these issues.</w:t>
      </w:r>
    </w:p>
    <w:p w14:paraId="6E9F30E5" w14:textId="77777777" w:rsidR="00BA2EA7" w:rsidRDefault="00BA2EA7">
      <w:pPr>
        <w:pBdr>
          <w:top w:val="nil"/>
          <w:left w:val="nil"/>
          <w:bottom w:val="nil"/>
          <w:right w:val="nil"/>
          <w:between w:val="nil"/>
        </w:pBdr>
        <w:spacing w:after="0" w:line="276" w:lineRule="auto"/>
        <w:ind w:right="283"/>
        <w:jc w:val="left"/>
        <w:rPr>
          <w:rFonts w:ascii="Adelle" w:eastAsia="Adelle" w:hAnsi="Adelle" w:cs="Adelle"/>
          <w:color w:val="000000"/>
          <w:sz w:val="32"/>
          <w:szCs w:val="32"/>
        </w:rPr>
      </w:pPr>
    </w:p>
    <w:p w14:paraId="6C23A4C5" w14:textId="77777777" w:rsidR="00BA2EA7" w:rsidRDefault="00000000">
      <w:pPr>
        <w:pBdr>
          <w:top w:val="nil"/>
          <w:left w:val="nil"/>
          <w:bottom w:val="nil"/>
          <w:right w:val="nil"/>
          <w:between w:val="nil"/>
        </w:pBdr>
        <w:spacing w:after="0" w:line="276" w:lineRule="auto"/>
        <w:jc w:val="left"/>
        <w:rPr>
          <w:rFonts w:ascii="Adelle" w:eastAsia="Adelle" w:hAnsi="Adelle" w:cs="Adelle"/>
          <w:b/>
          <w:i/>
          <w:color w:val="000000"/>
          <w:sz w:val="36"/>
          <w:szCs w:val="36"/>
        </w:rPr>
      </w:pPr>
      <w:r>
        <w:rPr>
          <w:rFonts w:ascii="Adelle" w:eastAsia="Adelle" w:hAnsi="Adelle" w:cs="Adelle"/>
          <w:b/>
          <w:i/>
          <w:color w:val="000000"/>
          <w:sz w:val="36"/>
          <w:szCs w:val="36"/>
        </w:rPr>
        <w:t>Mapping Access</w:t>
      </w:r>
    </w:p>
    <w:p w14:paraId="2E7502D8"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 xml:space="preserve">Thinking about access as an ecology means finding ways to map the variety of our lived experiences and access needs as multi-layered, diverse, </w:t>
      </w:r>
      <w:proofErr w:type="gramStart"/>
      <w:r>
        <w:rPr>
          <w:rFonts w:ascii="Adelle" w:eastAsia="Adelle" w:hAnsi="Adelle" w:cs="Adelle"/>
          <w:color w:val="000000"/>
          <w:sz w:val="32"/>
          <w:szCs w:val="32"/>
        </w:rPr>
        <w:t>complex</w:t>
      </w:r>
      <w:proofErr w:type="gramEnd"/>
      <w:r>
        <w:rPr>
          <w:rFonts w:ascii="Adelle" w:eastAsia="Adelle" w:hAnsi="Adelle" w:cs="Adelle"/>
          <w:color w:val="000000"/>
          <w:sz w:val="32"/>
          <w:szCs w:val="32"/>
        </w:rPr>
        <w:t xml:space="preserve"> and even contradictory. </w:t>
      </w:r>
    </w:p>
    <w:p w14:paraId="59FAD3E3" w14:textId="77777777" w:rsidR="00BA2EA7" w:rsidRDefault="00BA2EA7">
      <w:pPr>
        <w:pBdr>
          <w:top w:val="nil"/>
          <w:left w:val="nil"/>
          <w:bottom w:val="nil"/>
          <w:right w:val="nil"/>
          <w:between w:val="nil"/>
        </w:pBdr>
        <w:spacing w:after="0" w:line="276" w:lineRule="auto"/>
        <w:ind w:right="283"/>
        <w:jc w:val="left"/>
        <w:rPr>
          <w:rFonts w:ascii="Adelle" w:eastAsia="Adelle" w:hAnsi="Adelle" w:cs="Adelle"/>
          <w:color w:val="000000"/>
          <w:sz w:val="32"/>
          <w:szCs w:val="32"/>
        </w:rPr>
      </w:pPr>
    </w:p>
    <w:p w14:paraId="069F86E2"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 xml:space="preserve">To move beyond simplistic disability categories (blind, deaf, wheelchair user) and ‘one-size-fits-all’ design solutions (ramp, platform lift) is not an easy task. It requires mapping methods that, as designer, researcher, and disability justice organiser </w:t>
      </w:r>
      <w:r>
        <w:rPr>
          <w:rFonts w:ascii="Adelle" w:eastAsia="Adelle" w:hAnsi="Adelle" w:cs="Adelle"/>
          <w:color w:val="000000"/>
          <w:sz w:val="32"/>
          <w:szCs w:val="32"/>
          <w:highlight w:val="yellow"/>
        </w:rPr>
        <w:t xml:space="preserve">Aimi </w:t>
      </w:r>
      <w:proofErr w:type="spellStart"/>
      <w:r>
        <w:rPr>
          <w:rFonts w:ascii="Adelle" w:eastAsia="Adelle" w:hAnsi="Adelle" w:cs="Adelle"/>
          <w:color w:val="000000"/>
          <w:sz w:val="32"/>
          <w:szCs w:val="32"/>
          <w:highlight w:val="yellow"/>
        </w:rPr>
        <w:t>Hamraie</w:t>
      </w:r>
      <w:proofErr w:type="spellEnd"/>
      <w:r>
        <w:rPr>
          <w:rFonts w:ascii="Adelle" w:eastAsia="Adelle" w:hAnsi="Adelle" w:cs="Adelle"/>
          <w:color w:val="000000"/>
          <w:sz w:val="32"/>
          <w:szCs w:val="32"/>
        </w:rPr>
        <w:t xml:space="preserve"> has written, “treats access as an open-ended process, a negotiation, and an intersectional and multimodal issue, rather than an easily achievable end point.”</w:t>
      </w:r>
    </w:p>
    <w:p w14:paraId="3106304B" w14:textId="77777777" w:rsidR="00BA2EA7" w:rsidRDefault="00BA2EA7">
      <w:pPr>
        <w:pBdr>
          <w:top w:val="nil"/>
          <w:left w:val="nil"/>
          <w:bottom w:val="nil"/>
          <w:right w:val="nil"/>
          <w:between w:val="nil"/>
        </w:pBdr>
        <w:spacing w:after="0" w:line="276" w:lineRule="auto"/>
        <w:ind w:right="283"/>
        <w:jc w:val="left"/>
        <w:rPr>
          <w:rFonts w:ascii="Adelle" w:eastAsia="Adelle" w:hAnsi="Adelle" w:cs="Adelle"/>
          <w:color w:val="000000"/>
          <w:sz w:val="32"/>
          <w:szCs w:val="32"/>
        </w:rPr>
      </w:pPr>
    </w:p>
    <w:p w14:paraId="55777CD2"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i/>
          <w:color w:val="000000"/>
          <w:sz w:val="32"/>
          <w:szCs w:val="32"/>
        </w:rPr>
        <w:lastRenderedPageBreak/>
        <w:t>Mapping Access</w:t>
      </w:r>
      <w:r>
        <w:rPr>
          <w:rFonts w:ascii="Adelle" w:eastAsia="Adelle" w:hAnsi="Adelle" w:cs="Adelle"/>
          <w:color w:val="000000"/>
          <w:sz w:val="32"/>
          <w:szCs w:val="32"/>
        </w:rPr>
        <w:t xml:space="preserve"> is a critical data collection and digital humanities mapping project begun at Vanderbilt University in 2014 by </w:t>
      </w:r>
      <w:proofErr w:type="spellStart"/>
      <w:r>
        <w:rPr>
          <w:rFonts w:ascii="Adelle" w:eastAsia="Adelle" w:hAnsi="Adelle" w:cs="Adelle"/>
          <w:color w:val="000000"/>
          <w:sz w:val="32"/>
          <w:szCs w:val="32"/>
        </w:rPr>
        <w:t>Hamraie</w:t>
      </w:r>
      <w:proofErr w:type="spellEnd"/>
      <w:r>
        <w:rPr>
          <w:rFonts w:ascii="Adelle" w:eastAsia="Adelle" w:hAnsi="Adelle" w:cs="Adelle"/>
          <w:color w:val="000000"/>
          <w:sz w:val="32"/>
          <w:szCs w:val="32"/>
        </w:rPr>
        <w:t xml:space="preserve">, in response to both functional needs and conceptual debates around access. To train students, they assign ‘spatial reading’ projects, including building surveys, where students examine pervasive structural barriers in the everyday built environment to develop an understanding of ableism as an oppressive system. </w:t>
      </w:r>
    </w:p>
    <w:p w14:paraId="63FC5A61" w14:textId="77777777" w:rsidR="00BA2EA7" w:rsidRDefault="00BA2EA7">
      <w:pPr>
        <w:pBdr>
          <w:top w:val="nil"/>
          <w:left w:val="nil"/>
          <w:bottom w:val="nil"/>
          <w:right w:val="nil"/>
          <w:between w:val="nil"/>
        </w:pBdr>
        <w:spacing w:after="0" w:line="276" w:lineRule="auto"/>
        <w:ind w:left="397" w:right="283"/>
        <w:jc w:val="left"/>
        <w:rPr>
          <w:rFonts w:ascii="Adelle" w:eastAsia="Adelle" w:hAnsi="Adelle" w:cs="Adelle"/>
          <w:color w:val="000000"/>
          <w:sz w:val="32"/>
          <w:szCs w:val="32"/>
        </w:rPr>
      </w:pPr>
    </w:p>
    <w:p w14:paraId="63243020"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This has led to participatory and crowdsourcing activities, to create data-rich digital accessibility maps of the campus that go beyond legal compliance.</w:t>
      </w:r>
    </w:p>
    <w:p w14:paraId="7E57233F" w14:textId="77777777" w:rsidR="00BA2EA7" w:rsidRDefault="00BA2EA7">
      <w:pPr>
        <w:pBdr>
          <w:top w:val="nil"/>
          <w:left w:val="nil"/>
          <w:bottom w:val="nil"/>
          <w:right w:val="nil"/>
          <w:between w:val="nil"/>
        </w:pBdr>
        <w:spacing w:after="0" w:line="276" w:lineRule="auto"/>
        <w:ind w:right="283"/>
        <w:jc w:val="left"/>
        <w:rPr>
          <w:rFonts w:ascii="Adelle" w:eastAsia="Adelle" w:hAnsi="Adelle" w:cs="Adelle"/>
          <w:color w:val="000000"/>
          <w:sz w:val="32"/>
          <w:szCs w:val="32"/>
        </w:rPr>
      </w:pPr>
    </w:p>
    <w:p w14:paraId="6FF0301B"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 xml:space="preserve">As well as aiding navigation, accessibility mapping became, as </w:t>
      </w:r>
      <w:proofErr w:type="spellStart"/>
      <w:r>
        <w:rPr>
          <w:rFonts w:ascii="Adelle" w:eastAsia="Adelle" w:hAnsi="Adelle" w:cs="Adelle"/>
          <w:color w:val="000000"/>
          <w:sz w:val="32"/>
          <w:szCs w:val="32"/>
        </w:rPr>
        <w:t>Hamraie</w:t>
      </w:r>
      <w:proofErr w:type="spellEnd"/>
      <w:r>
        <w:rPr>
          <w:rFonts w:ascii="Adelle" w:eastAsia="Adelle" w:hAnsi="Adelle" w:cs="Adelle"/>
          <w:color w:val="000000"/>
          <w:sz w:val="32"/>
          <w:szCs w:val="32"/>
        </w:rPr>
        <w:t xml:space="preserve"> puts it, “a device for asking questions: what counts as access, for whom, and under what conditions?” A </w:t>
      </w:r>
      <w:r>
        <w:rPr>
          <w:rFonts w:ascii="Adelle" w:eastAsia="Adelle" w:hAnsi="Adelle" w:cs="Adelle"/>
          <w:i/>
          <w:color w:val="000000"/>
          <w:sz w:val="32"/>
          <w:szCs w:val="32"/>
        </w:rPr>
        <w:t>Mapping Access Toolkit</w:t>
      </w:r>
      <w:r>
        <w:rPr>
          <w:rFonts w:ascii="Adelle" w:eastAsia="Adelle" w:hAnsi="Adelle" w:cs="Adelle"/>
          <w:color w:val="000000"/>
          <w:sz w:val="32"/>
          <w:szCs w:val="32"/>
        </w:rPr>
        <w:t xml:space="preserve"> is available from the project website.</w:t>
      </w:r>
    </w:p>
    <w:p w14:paraId="6C725E56"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noProof/>
        </w:rPr>
        <w:drawing>
          <wp:anchor distT="0" distB="0" distL="114300" distR="114300" simplePos="0" relativeHeight="251659264" behindDoc="0" locked="0" layoutInCell="1" hidden="0" allowOverlap="1" wp14:anchorId="0ABD14FE" wp14:editId="414D02FD">
            <wp:simplePos x="0" y="0"/>
            <wp:positionH relativeFrom="column">
              <wp:posOffset>-914399</wp:posOffset>
            </wp:positionH>
            <wp:positionV relativeFrom="paragraph">
              <wp:posOffset>273050</wp:posOffset>
            </wp:positionV>
            <wp:extent cx="7663180" cy="3331845"/>
            <wp:effectExtent l="0" t="0" r="0" b="0"/>
            <wp:wrapTopAndBottom distT="0" distB="0"/>
            <wp:docPr id="23"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7663180" cy="3331845"/>
                    </a:xfrm>
                    <a:prstGeom prst="rect">
                      <a:avLst/>
                    </a:prstGeom>
                    <a:ln/>
                  </pic:spPr>
                </pic:pic>
              </a:graphicData>
            </a:graphic>
          </wp:anchor>
        </w:drawing>
      </w:r>
    </w:p>
    <w:p w14:paraId="7A9A040C" w14:textId="77777777" w:rsidR="00BA2EA7" w:rsidRDefault="00BA2EA7">
      <w:pPr>
        <w:keepNext/>
        <w:pBdr>
          <w:top w:val="nil"/>
          <w:left w:val="nil"/>
          <w:bottom w:val="nil"/>
          <w:right w:val="nil"/>
          <w:between w:val="nil"/>
        </w:pBdr>
        <w:spacing w:after="0" w:line="276" w:lineRule="auto"/>
        <w:ind w:right="283"/>
        <w:jc w:val="left"/>
        <w:rPr>
          <w:rFonts w:ascii="Adelle" w:eastAsia="Adelle" w:hAnsi="Adelle" w:cs="Adelle"/>
          <w:i/>
          <w:color w:val="000000"/>
          <w:sz w:val="32"/>
          <w:szCs w:val="32"/>
        </w:rPr>
      </w:pPr>
    </w:p>
    <w:p w14:paraId="019A357A"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24"/>
          <w:szCs w:val="24"/>
        </w:rPr>
      </w:pPr>
      <w:r>
        <w:rPr>
          <w:rFonts w:ascii="Adelle" w:eastAsia="Adelle" w:hAnsi="Adelle" w:cs="Adelle"/>
          <w:i/>
          <w:color w:val="000000"/>
          <w:sz w:val="24"/>
          <w:szCs w:val="24"/>
        </w:rPr>
        <w:t>Credit:</w:t>
      </w:r>
      <w:r>
        <w:rPr>
          <w:rFonts w:ascii="Adelle" w:eastAsia="Adelle" w:hAnsi="Adelle" w:cs="Adelle"/>
          <w:color w:val="000000"/>
          <w:sz w:val="24"/>
          <w:szCs w:val="24"/>
        </w:rPr>
        <w:t xml:space="preserve"> Vanderbilt University campus accessibility map, as part of Mapping Access, a project by the Critical Design Lab. </w:t>
      </w:r>
    </w:p>
    <w:p w14:paraId="14023934" w14:textId="77777777" w:rsidR="00BA2EA7" w:rsidRDefault="00000000">
      <w:pPr>
        <w:pBdr>
          <w:top w:val="nil"/>
          <w:left w:val="nil"/>
          <w:bottom w:val="nil"/>
          <w:right w:val="nil"/>
          <w:between w:val="nil"/>
        </w:pBdr>
        <w:spacing w:after="0" w:line="276" w:lineRule="auto"/>
        <w:jc w:val="left"/>
        <w:rPr>
          <w:rFonts w:ascii="Adelle" w:eastAsia="Adelle" w:hAnsi="Adelle" w:cs="Adelle"/>
          <w:i/>
          <w:color w:val="000000"/>
          <w:sz w:val="24"/>
          <w:szCs w:val="24"/>
        </w:rPr>
      </w:pPr>
      <w:r>
        <w:rPr>
          <w:rFonts w:ascii="Adelle" w:eastAsia="Adelle" w:hAnsi="Adelle" w:cs="Adelle"/>
          <w:i/>
          <w:color w:val="000000"/>
          <w:sz w:val="24"/>
          <w:szCs w:val="24"/>
        </w:rPr>
        <w:t xml:space="preserve">Alt Text: </w:t>
      </w:r>
      <w:r>
        <w:rPr>
          <w:rFonts w:ascii="Adelle" w:eastAsia="Adelle" w:hAnsi="Adelle" w:cs="Adelle"/>
          <w:color w:val="000000"/>
          <w:sz w:val="24"/>
          <w:szCs w:val="24"/>
        </w:rPr>
        <w:t xml:space="preserve">Sample Vanderbilt University campus accessibility map. Text at top </w:t>
      </w:r>
      <w:proofErr w:type="gramStart"/>
      <w:r>
        <w:rPr>
          <w:rFonts w:ascii="Adelle" w:eastAsia="Adelle" w:hAnsi="Adelle" w:cs="Adelle"/>
          <w:color w:val="000000"/>
          <w:sz w:val="24"/>
          <w:szCs w:val="24"/>
        </w:rPr>
        <w:t>says</w:t>
      </w:r>
      <w:proofErr w:type="gramEnd"/>
      <w:r>
        <w:rPr>
          <w:rFonts w:ascii="Adelle" w:eastAsia="Adelle" w:hAnsi="Adelle" w:cs="Adelle"/>
          <w:color w:val="000000"/>
          <w:sz w:val="24"/>
          <w:szCs w:val="24"/>
        </w:rPr>
        <w:t xml:space="preserve"> “VU Mapping Access, About, Vanderbilt Library, and Mapping Access Facebook.” Image shows an aerial photographic view of the campus, with trees, buildings, and streets. Dots in multiple bright colours cover the map. A pop-up from one dot </w:t>
      </w:r>
      <w:proofErr w:type="gramStart"/>
      <w:r>
        <w:rPr>
          <w:rFonts w:ascii="Adelle" w:eastAsia="Adelle" w:hAnsi="Adelle" w:cs="Adelle"/>
          <w:color w:val="000000"/>
          <w:sz w:val="24"/>
          <w:szCs w:val="24"/>
        </w:rPr>
        <w:t>says</w:t>
      </w:r>
      <w:proofErr w:type="gramEnd"/>
      <w:r>
        <w:rPr>
          <w:rFonts w:ascii="Adelle" w:eastAsia="Adelle" w:hAnsi="Adelle" w:cs="Adelle"/>
          <w:color w:val="000000"/>
          <w:sz w:val="24"/>
          <w:szCs w:val="24"/>
        </w:rPr>
        <w:t xml:space="preserve"> “Curb </w:t>
      </w:r>
      <w:proofErr w:type="spellStart"/>
      <w:r>
        <w:rPr>
          <w:rFonts w:ascii="Adelle" w:eastAsia="Adelle" w:hAnsi="Adelle" w:cs="Adelle"/>
          <w:color w:val="000000"/>
          <w:sz w:val="24"/>
          <w:szCs w:val="24"/>
        </w:rPr>
        <w:t>Center</w:t>
      </w:r>
      <w:proofErr w:type="spellEnd"/>
      <w:r>
        <w:rPr>
          <w:rFonts w:ascii="Adelle" w:eastAsia="Adelle" w:hAnsi="Adelle" w:cs="Adelle"/>
          <w:color w:val="000000"/>
          <w:sz w:val="24"/>
          <w:szCs w:val="24"/>
        </w:rPr>
        <w:t xml:space="preserve"> Building,” showing the glass door entrance to a red brick building. Text on the pop up </w:t>
      </w:r>
      <w:proofErr w:type="gramStart"/>
      <w:r>
        <w:rPr>
          <w:rFonts w:ascii="Adelle" w:eastAsia="Adelle" w:hAnsi="Adelle" w:cs="Adelle"/>
          <w:color w:val="000000"/>
          <w:sz w:val="24"/>
          <w:szCs w:val="24"/>
        </w:rPr>
        <w:t>says</w:t>
      </w:r>
      <w:proofErr w:type="gramEnd"/>
      <w:r>
        <w:rPr>
          <w:rFonts w:ascii="Adelle" w:eastAsia="Adelle" w:hAnsi="Adelle" w:cs="Adelle"/>
          <w:color w:val="000000"/>
          <w:sz w:val="24"/>
          <w:szCs w:val="24"/>
        </w:rPr>
        <w:t xml:space="preserve"> “There are three barrier-free entrances.”</w:t>
      </w:r>
    </w:p>
    <w:p w14:paraId="345935FE" w14:textId="77777777" w:rsidR="00BA2EA7" w:rsidRDefault="00BA2EA7">
      <w:pPr>
        <w:pBdr>
          <w:top w:val="nil"/>
          <w:left w:val="nil"/>
          <w:bottom w:val="nil"/>
          <w:right w:val="nil"/>
          <w:between w:val="nil"/>
        </w:pBdr>
        <w:spacing w:after="0" w:line="276" w:lineRule="auto"/>
        <w:ind w:right="283"/>
        <w:jc w:val="left"/>
        <w:rPr>
          <w:rFonts w:ascii="Adelle" w:eastAsia="Adelle" w:hAnsi="Adelle" w:cs="Adelle"/>
          <w:color w:val="000000"/>
          <w:sz w:val="32"/>
          <w:szCs w:val="32"/>
        </w:rPr>
      </w:pPr>
    </w:p>
    <w:p w14:paraId="5D7915CB" w14:textId="77777777" w:rsidR="00BA2EA7" w:rsidRDefault="00000000">
      <w:pPr>
        <w:pBdr>
          <w:top w:val="nil"/>
          <w:left w:val="nil"/>
          <w:bottom w:val="nil"/>
          <w:right w:val="nil"/>
          <w:between w:val="nil"/>
        </w:pBdr>
        <w:spacing w:after="0" w:line="276" w:lineRule="auto"/>
        <w:jc w:val="left"/>
        <w:rPr>
          <w:rFonts w:ascii="Adelle" w:eastAsia="Adelle" w:hAnsi="Adelle" w:cs="Adelle"/>
          <w:b/>
          <w:i/>
          <w:color w:val="000000"/>
          <w:sz w:val="36"/>
          <w:szCs w:val="36"/>
        </w:rPr>
      </w:pPr>
      <w:r>
        <w:rPr>
          <w:rFonts w:ascii="Adelle" w:eastAsia="Adelle" w:hAnsi="Adelle" w:cs="Adelle"/>
          <w:b/>
          <w:i/>
          <w:color w:val="000000"/>
          <w:sz w:val="36"/>
          <w:szCs w:val="36"/>
        </w:rPr>
        <w:t>Beyond functional access</w:t>
      </w:r>
    </w:p>
    <w:p w14:paraId="0945FE01"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Reimagining access as an ecology also means understanding it as more than the ability to ‘get into’ buildings – although that is still important, since disabled people remain excluded from so many spaces. But access is also about pleasure, equitable social encounters and beautiful places, consideration of which can move us further toward an affirmative model in design.</w:t>
      </w:r>
    </w:p>
    <w:p w14:paraId="5D2E21B6" w14:textId="77777777" w:rsidR="00BA2EA7" w:rsidRDefault="00BA2EA7">
      <w:pPr>
        <w:pBdr>
          <w:top w:val="nil"/>
          <w:left w:val="nil"/>
          <w:bottom w:val="nil"/>
          <w:right w:val="nil"/>
          <w:between w:val="nil"/>
        </w:pBdr>
        <w:spacing w:after="0" w:line="276" w:lineRule="auto"/>
        <w:ind w:left="397" w:right="283"/>
        <w:jc w:val="left"/>
        <w:rPr>
          <w:rFonts w:ascii="Adelle" w:eastAsia="Adelle" w:hAnsi="Adelle" w:cs="Adelle"/>
          <w:color w:val="000000"/>
          <w:sz w:val="32"/>
          <w:szCs w:val="32"/>
        </w:rPr>
      </w:pPr>
    </w:p>
    <w:p w14:paraId="4DD0298B" w14:textId="77777777" w:rsidR="00BA2EA7" w:rsidRDefault="00000000">
      <w:pPr>
        <w:spacing w:after="0" w:line="276" w:lineRule="auto"/>
        <w:jc w:val="left"/>
        <w:rPr>
          <w:rFonts w:ascii="Adelle" w:eastAsia="Adelle" w:hAnsi="Adelle" w:cs="Adelle"/>
          <w:sz w:val="32"/>
          <w:szCs w:val="32"/>
        </w:rPr>
      </w:pPr>
      <w:r>
        <w:rPr>
          <w:rFonts w:ascii="Adelle" w:eastAsia="Adelle" w:hAnsi="Adelle" w:cs="Adelle"/>
          <w:sz w:val="32"/>
          <w:szCs w:val="32"/>
        </w:rPr>
        <w:t>For the</w:t>
      </w:r>
      <w:r>
        <w:rPr>
          <w:rFonts w:ascii="Adelle" w:eastAsia="Adelle" w:hAnsi="Adelle" w:cs="Adelle"/>
          <w:i/>
          <w:sz w:val="32"/>
          <w:szCs w:val="32"/>
        </w:rPr>
        <w:t xml:space="preserve"> </w:t>
      </w:r>
      <w:r>
        <w:rPr>
          <w:rFonts w:ascii="Adelle" w:eastAsia="Adelle" w:hAnsi="Adelle" w:cs="Adelle"/>
          <w:i/>
          <w:sz w:val="32"/>
          <w:szCs w:val="32"/>
          <w:highlight w:val="yellow"/>
        </w:rPr>
        <w:t>Seats at the Table</w:t>
      </w:r>
      <w:r>
        <w:rPr>
          <w:rFonts w:ascii="Adelle" w:eastAsia="Adelle" w:hAnsi="Adelle" w:cs="Adelle"/>
          <w:sz w:val="32"/>
          <w:szCs w:val="32"/>
        </w:rPr>
        <w:t xml:space="preserve"> project (part of the London Festival of Architecture 2023), The </w:t>
      </w:r>
      <w:proofErr w:type="spellStart"/>
      <w:r>
        <w:rPr>
          <w:rFonts w:ascii="Adelle" w:eastAsia="Adelle" w:hAnsi="Adelle" w:cs="Adelle"/>
          <w:sz w:val="32"/>
          <w:szCs w:val="32"/>
        </w:rPr>
        <w:t>DisOrdinary</w:t>
      </w:r>
      <w:proofErr w:type="spellEnd"/>
      <w:r>
        <w:rPr>
          <w:rFonts w:ascii="Adelle" w:eastAsia="Adelle" w:hAnsi="Adelle" w:cs="Adelle"/>
          <w:sz w:val="32"/>
          <w:szCs w:val="32"/>
        </w:rPr>
        <w:t xml:space="preserve"> Architecture Project, in collaboration with Re-Fabricate, mapped a variety of sites for the planned installation.  They sought to assess both how accessible these places already were, and their potential to </w:t>
      </w:r>
      <w:proofErr w:type="gramStart"/>
      <w:r>
        <w:rPr>
          <w:rFonts w:ascii="Adelle" w:eastAsia="Adelle" w:hAnsi="Adelle" w:cs="Adelle"/>
          <w:sz w:val="32"/>
          <w:szCs w:val="32"/>
        </w:rPr>
        <w:t>open up</w:t>
      </w:r>
      <w:proofErr w:type="gramEnd"/>
      <w:r>
        <w:rPr>
          <w:rFonts w:ascii="Adelle" w:eastAsia="Adelle" w:hAnsi="Adelle" w:cs="Adelle"/>
          <w:sz w:val="32"/>
          <w:szCs w:val="32"/>
        </w:rPr>
        <w:t xml:space="preserve"> possibilities for temporary site interventions that enhanced creative access and inclusion.  </w:t>
      </w:r>
    </w:p>
    <w:p w14:paraId="45D69EF3" w14:textId="77777777" w:rsidR="00BA2EA7" w:rsidRDefault="00BA2EA7">
      <w:pPr>
        <w:pBdr>
          <w:top w:val="nil"/>
          <w:left w:val="nil"/>
          <w:bottom w:val="nil"/>
          <w:right w:val="nil"/>
          <w:between w:val="nil"/>
        </w:pBdr>
        <w:spacing w:after="0" w:line="276" w:lineRule="auto"/>
        <w:ind w:left="397" w:right="283"/>
        <w:jc w:val="left"/>
        <w:rPr>
          <w:rFonts w:ascii="Adelle" w:eastAsia="Adelle" w:hAnsi="Adelle" w:cs="Adelle"/>
          <w:color w:val="000000"/>
          <w:sz w:val="32"/>
          <w:szCs w:val="32"/>
        </w:rPr>
      </w:pPr>
    </w:p>
    <w:p w14:paraId="559CA7DE" w14:textId="77777777" w:rsidR="00BA2EA7" w:rsidRDefault="00000000">
      <w:pPr>
        <w:keepNext/>
        <w:pBdr>
          <w:top w:val="nil"/>
          <w:left w:val="nil"/>
          <w:bottom w:val="nil"/>
          <w:right w:val="nil"/>
          <w:between w:val="nil"/>
        </w:pBdr>
        <w:spacing w:after="0" w:line="276" w:lineRule="auto"/>
        <w:ind w:right="283"/>
        <w:jc w:val="left"/>
        <w:rPr>
          <w:rFonts w:ascii="Adelle" w:eastAsia="Adelle" w:hAnsi="Adelle" w:cs="Adelle"/>
          <w:i/>
          <w:color w:val="000000"/>
          <w:sz w:val="32"/>
          <w:szCs w:val="32"/>
        </w:rPr>
      </w:pPr>
      <w:r>
        <w:rPr>
          <w:noProof/>
        </w:rPr>
        <w:drawing>
          <wp:anchor distT="0" distB="0" distL="114300" distR="114300" simplePos="0" relativeHeight="251660288" behindDoc="0" locked="0" layoutInCell="1" hidden="0" allowOverlap="1" wp14:anchorId="78325D81" wp14:editId="3D7EB75B">
            <wp:simplePos x="0" y="0"/>
            <wp:positionH relativeFrom="column">
              <wp:posOffset>1</wp:posOffset>
            </wp:positionH>
            <wp:positionV relativeFrom="paragraph">
              <wp:posOffset>1270</wp:posOffset>
            </wp:positionV>
            <wp:extent cx="5731510" cy="4301490"/>
            <wp:effectExtent l="0" t="0" r="0" b="0"/>
            <wp:wrapTopAndBottom distT="0" distB="0"/>
            <wp:docPr id="95" name="image88.jpg"/>
            <wp:cNvGraphicFramePr/>
            <a:graphic xmlns:a="http://schemas.openxmlformats.org/drawingml/2006/main">
              <a:graphicData uri="http://schemas.openxmlformats.org/drawingml/2006/picture">
                <pic:pic xmlns:pic="http://schemas.openxmlformats.org/drawingml/2006/picture">
                  <pic:nvPicPr>
                    <pic:cNvPr id="0" name="image88.jp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5731510" cy="4301490"/>
                    </a:xfrm>
                    <a:prstGeom prst="rect">
                      <a:avLst/>
                    </a:prstGeom>
                    <a:ln/>
                  </pic:spPr>
                </pic:pic>
              </a:graphicData>
            </a:graphic>
          </wp:anchor>
        </w:drawing>
      </w:r>
    </w:p>
    <w:p w14:paraId="75E0D672" w14:textId="77777777" w:rsidR="00BA2EA7" w:rsidRDefault="00000000">
      <w:pPr>
        <w:pBdr>
          <w:top w:val="nil"/>
          <w:left w:val="nil"/>
          <w:bottom w:val="nil"/>
          <w:right w:val="nil"/>
          <w:between w:val="nil"/>
        </w:pBdr>
        <w:spacing w:after="0" w:line="276" w:lineRule="auto"/>
        <w:jc w:val="left"/>
        <w:rPr>
          <w:rFonts w:ascii="Adelle" w:eastAsia="Adelle" w:hAnsi="Adelle" w:cs="Adelle"/>
          <w:i/>
          <w:color w:val="000000"/>
          <w:sz w:val="24"/>
          <w:szCs w:val="24"/>
        </w:rPr>
      </w:pPr>
      <w:r>
        <w:rPr>
          <w:rFonts w:ascii="Adelle" w:eastAsia="Adelle" w:hAnsi="Adelle" w:cs="Adelle"/>
          <w:i/>
          <w:color w:val="000000"/>
          <w:sz w:val="24"/>
          <w:szCs w:val="24"/>
        </w:rPr>
        <w:t>Credit:</w:t>
      </w:r>
      <w:r>
        <w:rPr>
          <w:rFonts w:ascii="Adelle" w:eastAsia="Adelle" w:hAnsi="Adelle" w:cs="Adelle"/>
          <w:color w:val="000000"/>
          <w:sz w:val="24"/>
          <w:szCs w:val="24"/>
        </w:rPr>
        <w:t xml:space="preserve"> Site explorations and mapping, to select an accessible public space, as part of the </w:t>
      </w:r>
      <w:r>
        <w:rPr>
          <w:rFonts w:ascii="Adelle" w:eastAsia="Adelle" w:hAnsi="Adelle" w:cs="Adelle"/>
          <w:i/>
          <w:color w:val="000000"/>
          <w:sz w:val="24"/>
          <w:szCs w:val="24"/>
        </w:rPr>
        <w:t xml:space="preserve">Seats at the Table </w:t>
      </w:r>
      <w:r>
        <w:rPr>
          <w:rFonts w:ascii="Adelle" w:eastAsia="Adelle" w:hAnsi="Adelle" w:cs="Adelle"/>
          <w:color w:val="000000"/>
          <w:sz w:val="24"/>
          <w:szCs w:val="24"/>
        </w:rPr>
        <w:t xml:space="preserve">project for London Festival of Architecture 2023. Photo: Jos Boys. </w:t>
      </w:r>
    </w:p>
    <w:p w14:paraId="4D8FDBB5" w14:textId="77777777" w:rsidR="00BA2EA7" w:rsidRDefault="00BA2EA7">
      <w:pPr>
        <w:pBdr>
          <w:top w:val="nil"/>
          <w:left w:val="nil"/>
          <w:bottom w:val="nil"/>
          <w:right w:val="nil"/>
          <w:between w:val="nil"/>
        </w:pBdr>
        <w:spacing w:after="0" w:line="276" w:lineRule="auto"/>
        <w:jc w:val="left"/>
        <w:rPr>
          <w:rFonts w:ascii="Adelle" w:eastAsia="Adelle" w:hAnsi="Adelle" w:cs="Adelle"/>
          <w:i/>
          <w:sz w:val="24"/>
          <w:szCs w:val="24"/>
        </w:rPr>
      </w:pPr>
    </w:p>
    <w:p w14:paraId="22EC982E" w14:textId="443ECDF7" w:rsidR="00BA2EA7" w:rsidRDefault="00000000">
      <w:pPr>
        <w:pBdr>
          <w:top w:val="nil"/>
          <w:left w:val="nil"/>
          <w:bottom w:val="nil"/>
          <w:right w:val="nil"/>
          <w:between w:val="nil"/>
        </w:pBdr>
        <w:spacing w:after="0" w:line="276" w:lineRule="auto"/>
        <w:jc w:val="left"/>
        <w:rPr>
          <w:rFonts w:ascii="Adelle" w:eastAsia="Adelle" w:hAnsi="Adelle" w:cs="Adelle"/>
          <w:i/>
          <w:color w:val="000000"/>
          <w:sz w:val="24"/>
          <w:szCs w:val="24"/>
          <w:vertAlign w:val="subscript"/>
        </w:rPr>
      </w:pPr>
      <w:r>
        <w:rPr>
          <w:rFonts w:ascii="Adelle" w:eastAsia="Adelle" w:hAnsi="Adelle" w:cs="Adelle"/>
          <w:i/>
          <w:color w:val="000000"/>
          <w:sz w:val="24"/>
          <w:szCs w:val="24"/>
        </w:rPr>
        <w:t>Alt Text:</w:t>
      </w:r>
      <w:r w:rsidR="00567F91">
        <w:rPr>
          <w:rFonts w:ascii="Adelle" w:eastAsia="Adelle" w:hAnsi="Adelle" w:cs="Adelle"/>
          <w:i/>
          <w:color w:val="000000"/>
          <w:sz w:val="24"/>
          <w:szCs w:val="24"/>
        </w:rPr>
        <w:t xml:space="preserve"> </w:t>
      </w:r>
      <w:r>
        <w:rPr>
          <w:rFonts w:ascii="Adelle" w:eastAsia="Adelle" w:hAnsi="Adelle" w:cs="Adelle"/>
          <w:i/>
          <w:color w:val="000000"/>
          <w:sz w:val="24"/>
          <w:szCs w:val="24"/>
        </w:rPr>
        <w:t>A group of people dressed in coats and scarfs outside discuss something. A black man gestures a point using his two forefingers. Opposite him a woman with blonde hair responds with hands holding perhaps an invisible balloon. To her right, another woman writes into a notebook, a third woman raises her left hand to stress a point. To the far left, another man listens intently to the conversation.</w:t>
      </w:r>
    </w:p>
    <w:p w14:paraId="6996E5FD" w14:textId="77777777" w:rsidR="00BA2EA7" w:rsidRDefault="00BA2EA7">
      <w:pPr>
        <w:pBdr>
          <w:top w:val="nil"/>
          <w:left w:val="nil"/>
          <w:bottom w:val="nil"/>
          <w:right w:val="nil"/>
          <w:between w:val="nil"/>
        </w:pBdr>
        <w:spacing w:after="0" w:line="276" w:lineRule="auto"/>
        <w:ind w:left="397" w:right="283"/>
        <w:jc w:val="left"/>
        <w:rPr>
          <w:rFonts w:ascii="Adelle" w:eastAsia="Adelle" w:hAnsi="Adelle" w:cs="Adelle"/>
          <w:color w:val="000000"/>
          <w:sz w:val="32"/>
          <w:szCs w:val="32"/>
        </w:rPr>
      </w:pPr>
    </w:p>
    <w:p w14:paraId="5D020D79"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Disabled artists and architects, project team members, and key individuals from commissioning organisations were brought together for participatory mapping exercises and discussion. Groups collaboratively explored different sites and mapped barriers and opportunities onto site plans, to bring together diverse perspectives and lived experiences without aiming to make these cohere into ‘</w:t>
      </w:r>
      <w:proofErr w:type="gramStart"/>
      <w:r>
        <w:rPr>
          <w:rFonts w:ascii="Adelle" w:eastAsia="Adelle" w:hAnsi="Adelle" w:cs="Adelle"/>
          <w:color w:val="000000"/>
          <w:sz w:val="32"/>
          <w:szCs w:val="32"/>
        </w:rPr>
        <w:t>solutions’</w:t>
      </w:r>
      <w:proofErr w:type="gramEnd"/>
      <w:r>
        <w:rPr>
          <w:rFonts w:ascii="Adelle" w:eastAsia="Adelle" w:hAnsi="Adelle" w:cs="Adelle"/>
          <w:color w:val="000000"/>
          <w:sz w:val="32"/>
          <w:szCs w:val="32"/>
        </w:rPr>
        <w:t xml:space="preserve">. </w:t>
      </w:r>
    </w:p>
    <w:p w14:paraId="32CBD0BF" w14:textId="77777777" w:rsidR="00BA2EA7" w:rsidRDefault="00BA2EA7">
      <w:pPr>
        <w:pBdr>
          <w:top w:val="nil"/>
          <w:left w:val="nil"/>
          <w:bottom w:val="nil"/>
          <w:right w:val="nil"/>
          <w:between w:val="nil"/>
        </w:pBdr>
        <w:spacing w:after="0" w:line="276" w:lineRule="auto"/>
        <w:ind w:left="397" w:right="283"/>
        <w:jc w:val="left"/>
        <w:rPr>
          <w:rFonts w:ascii="Adelle" w:eastAsia="Adelle" w:hAnsi="Adelle" w:cs="Adelle"/>
          <w:color w:val="000000"/>
          <w:sz w:val="32"/>
          <w:szCs w:val="32"/>
        </w:rPr>
      </w:pPr>
    </w:p>
    <w:p w14:paraId="5013F78B"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 xml:space="preserve">This was then done in greater depth for the chosen site, Postman’s Park, with each group concentrating on different aspects of the park. The resulting site mapping became the basis for creative access improvements co-developed by disabled artists and architects. </w:t>
      </w:r>
    </w:p>
    <w:p w14:paraId="290C6644" w14:textId="77777777" w:rsidR="00BA2EA7" w:rsidRDefault="00BA2EA7">
      <w:pPr>
        <w:pBdr>
          <w:top w:val="nil"/>
          <w:left w:val="nil"/>
          <w:bottom w:val="nil"/>
          <w:right w:val="nil"/>
          <w:between w:val="nil"/>
        </w:pBdr>
        <w:spacing w:after="0" w:line="276" w:lineRule="auto"/>
        <w:ind w:right="283"/>
        <w:jc w:val="left"/>
        <w:rPr>
          <w:rFonts w:ascii="Adelle" w:eastAsia="Adelle" w:hAnsi="Adelle" w:cs="Adelle"/>
          <w:color w:val="000000"/>
          <w:sz w:val="32"/>
          <w:szCs w:val="32"/>
        </w:rPr>
      </w:pPr>
    </w:p>
    <w:p w14:paraId="5BBBFF37" w14:textId="77777777" w:rsidR="00BA2EA7" w:rsidRDefault="00000000">
      <w:pPr>
        <w:keepNext/>
        <w:pBdr>
          <w:top w:val="nil"/>
          <w:left w:val="nil"/>
          <w:bottom w:val="nil"/>
          <w:right w:val="nil"/>
          <w:between w:val="nil"/>
        </w:pBdr>
        <w:spacing w:after="0" w:line="276" w:lineRule="auto"/>
        <w:ind w:right="283"/>
        <w:jc w:val="left"/>
        <w:rPr>
          <w:rFonts w:ascii="Adelle" w:eastAsia="Adelle" w:hAnsi="Adelle" w:cs="Adelle"/>
          <w:color w:val="000000"/>
          <w:sz w:val="36"/>
          <w:szCs w:val="36"/>
        </w:rPr>
      </w:pPr>
      <w:r>
        <w:rPr>
          <w:noProof/>
        </w:rPr>
        <w:lastRenderedPageBreak/>
        <w:drawing>
          <wp:anchor distT="0" distB="0" distL="114300" distR="114300" simplePos="0" relativeHeight="251661312" behindDoc="0" locked="0" layoutInCell="1" hidden="0" allowOverlap="1" wp14:anchorId="33164A22" wp14:editId="0D52D33E">
            <wp:simplePos x="0" y="0"/>
            <wp:positionH relativeFrom="column">
              <wp:posOffset>1</wp:posOffset>
            </wp:positionH>
            <wp:positionV relativeFrom="paragraph">
              <wp:posOffset>0</wp:posOffset>
            </wp:positionV>
            <wp:extent cx="4078514" cy="5783392"/>
            <wp:effectExtent l="0" t="0" r="0" b="0"/>
            <wp:wrapTopAndBottom distT="0" distB="0"/>
            <wp:docPr id="66"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4078514" cy="5783392"/>
                    </a:xfrm>
                    <a:prstGeom prst="rect">
                      <a:avLst/>
                    </a:prstGeom>
                    <a:ln/>
                  </pic:spPr>
                </pic:pic>
              </a:graphicData>
            </a:graphic>
          </wp:anchor>
        </w:drawing>
      </w:r>
    </w:p>
    <w:p w14:paraId="563AC9E1" w14:textId="77777777" w:rsidR="00BA2EA7" w:rsidRDefault="00000000">
      <w:pPr>
        <w:pBdr>
          <w:top w:val="nil"/>
          <w:left w:val="nil"/>
          <w:bottom w:val="nil"/>
          <w:right w:val="nil"/>
          <w:between w:val="nil"/>
        </w:pBdr>
        <w:spacing w:after="0" w:line="276" w:lineRule="auto"/>
        <w:jc w:val="left"/>
        <w:rPr>
          <w:rFonts w:ascii="Adelle" w:eastAsia="Adelle" w:hAnsi="Adelle" w:cs="Adelle"/>
          <w:i/>
          <w:color w:val="000000"/>
          <w:sz w:val="24"/>
          <w:szCs w:val="24"/>
        </w:rPr>
      </w:pPr>
      <w:r>
        <w:rPr>
          <w:rFonts w:ascii="Adelle" w:eastAsia="Adelle" w:hAnsi="Adelle" w:cs="Adelle"/>
          <w:i/>
          <w:color w:val="000000"/>
          <w:sz w:val="24"/>
          <w:szCs w:val="24"/>
        </w:rPr>
        <w:t>Credit:</w:t>
      </w:r>
      <w:r>
        <w:rPr>
          <w:rFonts w:ascii="Adelle" w:eastAsia="Adelle" w:hAnsi="Adelle" w:cs="Adelle"/>
          <w:color w:val="000000"/>
          <w:sz w:val="24"/>
          <w:szCs w:val="24"/>
        </w:rPr>
        <w:t xml:space="preserve"> Site explorations workshop as part of the </w:t>
      </w:r>
      <w:r>
        <w:rPr>
          <w:rFonts w:ascii="Adelle" w:eastAsia="Adelle" w:hAnsi="Adelle" w:cs="Adelle"/>
          <w:i/>
          <w:color w:val="000000"/>
          <w:sz w:val="24"/>
          <w:szCs w:val="24"/>
        </w:rPr>
        <w:t>Seats at the Table</w:t>
      </w:r>
      <w:r>
        <w:rPr>
          <w:rFonts w:ascii="Adelle" w:eastAsia="Adelle" w:hAnsi="Adelle" w:cs="Adelle"/>
          <w:color w:val="000000"/>
          <w:sz w:val="24"/>
          <w:szCs w:val="24"/>
        </w:rPr>
        <w:t xml:space="preserve"> project for London Festival of Architecture 2023. Photo: Paul Daramola. </w:t>
      </w:r>
    </w:p>
    <w:p w14:paraId="285FA1F8" w14:textId="6F2C3250" w:rsidR="00BA2EA7" w:rsidRDefault="00000000">
      <w:pPr>
        <w:pBdr>
          <w:top w:val="nil"/>
          <w:left w:val="nil"/>
          <w:bottom w:val="nil"/>
          <w:right w:val="nil"/>
          <w:between w:val="nil"/>
        </w:pBdr>
        <w:spacing w:after="0" w:line="276" w:lineRule="auto"/>
        <w:jc w:val="left"/>
        <w:rPr>
          <w:rFonts w:ascii="Adelle" w:eastAsia="Adelle" w:hAnsi="Adelle" w:cs="Adelle"/>
          <w:i/>
          <w:color w:val="000000"/>
          <w:sz w:val="24"/>
          <w:szCs w:val="24"/>
        </w:rPr>
      </w:pPr>
      <w:r>
        <w:rPr>
          <w:rFonts w:ascii="Adelle" w:eastAsia="Adelle" w:hAnsi="Adelle" w:cs="Adelle"/>
          <w:i/>
          <w:color w:val="000000"/>
          <w:sz w:val="24"/>
          <w:szCs w:val="24"/>
        </w:rPr>
        <w:t>Alt Text:</w:t>
      </w:r>
      <w:r w:rsidR="00305EBF">
        <w:rPr>
          <w:rFonts w:ascii="Adelle" w:eastAsia="Adelle" w:hAnsi="Adelle" w:cs="Adelle"/>
          <w:i/>
          <w:color w:val="000000"/>
          <w:sz w:val="24"/>
          <w:szCs w:val="24"/>
        </w:rPr>
        <w:t xml:space="preserve"> A view down a long trestle table, with </w:t>
      </w:r>
      <w:r w:rsidR="004366D8">
        <w:rPr>
          <w:rFonts w:ascii="Adelle" w:eastAsia="Adelle" w:hAnsi="Adelle" w:cs="Adelle"/>
          <w:i/>
          <w:color w:val="000000"/>
          <w:sz w:val="24"/>
          <w:szCs w:val="24"/>
        </w:rPr>
        <w:t xml:space="preserve">many </w:t>
      </w:r>
      <w:r w:rsidR="00305EBF">
        <w:rPr>
          <w:rFonts w:ascii="Adelle" w:eastAsia="Adelle" w:hAnsi="Adelle" w:cs="Adelle"/>
          <w:i/>
          <w:color w:val="000000"/>
          <w:sz w:val="24"/>
          <w:szCs w:val="24"/>
        </w:rPr>
        <w:t xml:space="preserve">people sitting </w:t>
      </w:r>
      <w:r w:rsidR="004366D8">
        <w:rPr>
          <w:rFonts w:ascii="Adelle" w:eastAsia="Adelle" w:hAnsi="Adelle" w:cs="Adelle"/>
          <w:i/>
          <w:color w:val="000000"/>
          <w:sz w:val="24"/>
          <w:szCs w:val="24"/>
        </w:rPr>
        <w:t xml:space="preserve">and standing </w:t>
      </w:r>
      <w:r w:rsidR="00305EBF">
        <w:rPr>
          <w:rFonts w:ascii="Adelle" w:eastAsia="Adelle" w:hAnsi="Adelle" w:cs="Adelle"/>
          <w:i/>
          <w:color w:val="000000"/>
          <w:sz w:val="24"/>
          <w:szCs w:val="24"/>
        </w:rPr>
        <w:t xml:space="preserve">all around. </w:t>
      </w:r>
      <w:r w:rsidR="004366D8">
        <w:rPr>
          <w:rFonts w:ascii="Adelle" w:eastAsia="Adelle" w:hAnsi="Adelle" w:cs="Adelle"/>
          <w:i/>
          <w:color w:val="000000"/>
          <w:sz w:val="24"/>
          <w:szCs w:val="24"/>
        </w:rPr>
        <w:t xml:space="preserve">On the table are pens and large sheets of paper with sketches on them.  </w:t>
      </w:r>
      <w:r w:rsidR="002A570D">
        <w:rPr>
          <w:rFonts w:ascii="Adelle" w:eastAsia="Adelle" w:hAnsi="Adelle" w:cs="Adelle"/>
          <w:i/>
          <w:color w:val="000000"/>
          <w:sz w:val="24"/>
          <w:szCs w:val="24"/>
        </w:rPr>
        <w:t xml:space="preserve">People are chatting to each other and adding to the sketches. </w:t>
      </w:r>
      <w:r w:rsidR="00305EBF">
        <w:rPr>
          <w:rFonts w:ascii="Adelle" w:eastAsia="Adelle" w:hAnsi="Adelle" w:cs="Adelle"/>
          <w:i/>
          <w:color w:val="000000"/>
          <w:sz w:val="24"/>
          <w:szCs w:val="24"/>
        </w:rPr>
        <w:t xml:space="preserve"> </w:t>
      </w:r>
    </w:p>
    <w:p w14:paraId="77D569C7" w14:textId="77777777" w:rsidR="00BA2EA7" w:rsidRDefault="00BA2EA7">
      <w:pPr>
        <w:spacing w:after="0" w:line="276" w:lineRule="auto"/>
        <w:jc w:val="left"/>
        <w:rPr>
          <w:rFonts w:ascii="Adelle" w:eastAsia="Adelle" w:hAnsi="Adelle" w:cs="Adelle"/>
        </w:rPr>
      </w:pPr>
    </w:p>
    <w:p w14:paraId="5147EA75" w14:textId="77777777" w:rsidR="00BA2EA7" w:rsidRDefault="00000000">
      <w:pPr>
        <w:pBdr>
          <w:top w:val="nil"/>
          <w:left w:val="nil"/>
          <w:bottom w:val="nil"/>
          <w:right w:val="nil"/>
          <w:between w:val="nil"/>
        </w:pBdr>
        <w:spacing w:after="0" w:line="276" w:lineRule="auto"/>
        <w:jc w:val="left"/>
        <w:rPr>
          <w:rFonts w:ascii="Adelle" w:eastAsia="Adelle" w:hAnsi="Adelle" w:cs="Adelle"/>
          <w:b/>
          <w:i/>
          <w:color w:val="000000"/>
          <w:sz w:val="36"/>
          <w:szCs w:val="36"/>
        </w:rPr>
      </w:pPr>
      <w:r>
        <w:rPr>
          <w:rFonts w:ascii="Adelle" w:eastAsia="Adelle" w:hAnsi="Adelle" w:cs="Adelle"/>
          <w:b/>
          <w:i/>
          <w:color w:val="000000"/>
          <w:sz w:val="36"/>
          <w:szCs w:val="36"/>
        </w:rPr>
        <w:t>Disabling ecologies</w:t>
      </w:r>
    </w:p>
    <w:p w14:paraId="4EFA6B63"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 xml:space="preserve">Starting from the idea of ecologies also links everyday access needs with wider social and environmental processes – </w:t>
      </w:r>
      <w:proofErr w:type="gramStart"/>
      <w:r>
        <w:rPr>
          <w:rFonts w:ascii="Adelle" w:eastAsia="Adelle" w:hAnsi="Adelle" w:cs="Adelle"/>
          <w:color w:val="000000"/>
          <w:sz w:val="32"/>
          <w:szCs w:val="32"/>
        </w:rPr>
        <w:t>taking into account</w:t>
      </w:r>
      <w:proofErr w:type="gramEnd"/>
      <w:r>
        <w:rPr>
          <w:rFonts w:ascii="Adelle" w:eastAsia="Adelle" w:hAnsi="Adelle" w:cs="Adelle"/>
          <w:color w:val="000000"/>
          <w:sz w:val="32"/>
          <w:szCs w:val="32"/>
        </w:rPr>
        <w:t xml:space="preserve"> how people are often disabled through poverty, poor work conditions, war and climate change.</w:t>
      </w:r>
    </w:p>
    <w:p w14:paraId="77F6897B" w14:textId="77777777" w:rsidR="00BA2EA7" w:rsidRDefault="00BA2EA7">
      <w:pPr>
        <w:pBdr>
          <w:top w:val="nil"/>
          <w:left w:val="nil"/>
          <w:bottom w:val="nil"/>
          <w:right w:val="nil"/>
          <w:between w:val="nil"/>
        </w:pBdr>
        <w:spacing w:after="0" w:line="276" w:lineRule="auto"/>
        <w:ind w:left="397" w:right="283"/>
        <w:jc w:val="left"/>
        <w:rPr>
          <w:rFonts w:ascii="Adelle" w:eastAsia="Adelle" w:hAnsi="Adelle" w:cs="Adelle"/>
          <w:color w:val="000000"/>
          <w:sz w:val="32"/>
          <w:szCs w:val="32"/>
        </w:rPr>
      </w:pPr>
    </w:p>
    <w:p w14:paraId="48052FB1"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 xml:space="preserve">Disabled artist and writer, </w:t>
      </w:r>
      <w:proofErr w:type="spellStart"/>
      <w:r>
        <w:rPr>
          <w:rFonts w:ascii="Adelle" w:eastAsia="Adelle" w:hAnsi="Adelle" w:cs="Adelle"/>
          <w:color w:val="000000"/>
          <w:sz w:val="32"/>
          <w:szCs w:val="32"/>
          <w:highlight w:val="yellow"/>
          <w:u w:val="single"/>
        </w:rPr>
        <w:t>Sunaura</w:t>
      </w:r>
      <w:proofErr w:type="spellEnd"/>
      <w:r>
        <w:rPr>
          <w:rFonts w:ascii="Adelle" w:eastAsia="Adelle" w:hAnsi="Adelle" w:cs="Adelle"/>
          <w:color w:val="000000"/>
          <w:sz w:val="32"/>
          <w:szCs w:val="32"/>
          <w:highlight w:val="yellow"/>
          <w:u w:val="single"/>
        </w:rPr>
        <w:t xml:space="preserve"> Taylor</w:t>
      </w:r>
      <w:r>
        <w:rPr>
          <w:rFonts w:ascii="Adelle" w:eastAsia="Adelle" w:hAnsi="Adelle" w:cs="Adelle"/>
          <w:color w:val="000000"/>
          <w:sz w:val="32"/>
          <w:szCs w:val="32"/>
        </w:rPr>
        <w:t xml:space="preserve">, uses the term ‘disabled </w:t>
      </w:r>
      <w:proofErr w:type="gramStart"/>
      <w:r>
        <w:rPr>
          <w:rFonts w:ascii="Adelle" w:eastAsia="Adelle" w:hAnsi="Adelle" w:cs="Adelle"/>
          <w:color w:val="000000"/>
          <w:sz w:val="32"/>
          <w:szCs w:val="32"/>
        </w:rPr>
        <w:t>ecologies’</w:t>
      </w:r>
      <w:proofErr w:type="gramEnd"/>
      <w:r>
        <w:rPr>
          <w:rFonts w:ascii="Adelle" w:eastAsia="Adelle" w:hAnsi="Adelle" w:cs="Adelle"/>
          <w:color w:val="000000"/>
          <w:sz w:val="32"/>
          <w:szCs w:val="32"/>
        </w:rPr>
        <w:t xml:space="preserve">. She argues that we are living through a period of mass ecological disablement </w:t>
      </w:r>
      <w:r>
        <w:rPr>
          <w:rFonts w:ascii="Adelle" w:eastAsia="Adelle" w:hAnsi="Adelle" w:cs="Adelle"/>
          <w:color w:val="000000"/>
          <w:sz w:val="32"/>
          <w:szCs w:val="32"/>
        </w:rPr>
        <w:lastRenderedPageBreak/>
        <w:t xml:space="preserve">because of the climate emergency, as well as underlying social and environmental inequalities. Taylor asks how we can learn from ill and disabled humans, animals, and ecosystems about how to live in what she calls the ‘age of disability’, while also working to dismantle the systems that so often cause it. </w:t>
      </w:r>
    </w:p>
    <w:p w14:paraId="0A036475" w14:textId="77777777" w:rsidR="00BA2EA7" w:rsidRDefault="00BA2EA7">
      <w:pPr>
        <w:pBdr>
          <w:top w:val="nil"/>
          <w:left w:val="nil"/>
          <w:bottom w:val="nil"/>
          <w:right w:val="nil"/>
          <w:between w:val="nil"/>
        </w:pBdr>
        <w:spacing w:after="0" w:line="276" w:lineRule="auto"/>
        <w:ind w:left="397" w:right="283"/>
        <w:jc w:val="left"/>
        <w:rPr>
          <w:rFonts w:ascii="Adelle" w:eastAsia="Adelle" w:hAnsi="Adelle" w:cs="Adelle"/>
          <w:color w:val="000000"/>
          <w:sz w:val="32"/>
          <w:szCs w:val="32"/>
        </w:rPr>
      </w:pPr>
    </w:p>
    <w:p w14:paraId="3F319719"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A 2022 exhibition in Ontario called</w:t>
      </w:r>
      <w:r>
        <w:rPr>
          <w:rFonts w:ascii="Adelle" w:eastAsia="Adelle" w:hAnsi="Adelle" w:cs="Adelle"/>
          <w:i/>
          <w:color w:val="000000"/>
          <w:sz w:val="32"/>
          <w:szCs w:val="32"/>
        </w:rPr>
        <w:t xml:space="preserve"> </w:t>
      </w:r>
      <w:r>
        <w:rPr>
          <w:rFonts w:ascii="Adelle" w:eastAsia="Adelle" w:hAnsi="Adelle" w:cs="Adelle"/>
          <w:i/>
          <w:color w:val="000000"/>
          <w:sz w:val="32"/>
          <w:szCs w:val="32"/>
          <w:highlight w:val="yellow"/>
        </w:rPr>
        <w:t>Crip Ecologies: Vulnerable Bodies in a Toxic Landscape</w:t>
      </w:r>
      <w:r>
        <w:rPr>
          <w:rFonts w:ascii="Adelle" w:eastAsia="Adelle" w:hAnsi="Adelle" w:cs="Adelle"/>
          <w:color w:val="000000"/>
          <w:sz w:val="32"/>
          <w:szCs w:val="32"/>
        </w:rPr>
        <w:t xml:space="preserve"> brought together chronically ill, </w:t>
      </w:r>
      <w:proofErr w:type="gramStart"/>
      <w:r>
        <w:rPr>
          <w:rFonts w:ascii="Adelle" w:eastAsia="Adelle" w:hAnsi="Adelle" w:cs="Adelle"/>
          <w:color w:val="000000"/>
          <w:sz w:val="32"/>
          <w:szCs w:val="32"/>
        </w:rPr>
        <w:t>disabled</w:t>
      </w:r>
      <w:proofErr w:type="gramEnd"/>
      <w:r>
        <w:rPr>
          <w:rFonts w:ascii="Adelle" w:eastAsia="Adelle" w:hAnsi="Adelle" w:cs="Adelle"/>
          <w:color w:val="000000"/>
          <w:sz w:val="32"/>
          <w:szCs w:val="32"/>
        </w:rPr>
        <w:t xml:space="preserve"> and immunocompromised artists from the US, Canada, and the UK. The aim was to shine a light on how both our built and natural environments shed toxic matter that disproportionately affects the lives of vulnerable disabled people. The show called for a greater degree of interdependence and reliance on one another, and a greater sense of responsibility and care towards our landscape.</w:t>
      </w:r>
    </w:p>
    <w:p w14:paraId="6C7E7591" w14:textId="77777777" w:rsidR="00BA2EA7" w:rsidRDefault="00BA2EA7">
      <w:pPr>
        <w:pBdr>
          <w:top w:val="nil"/>
          <w:left w:val="nil"/>
          <w:bottom w:val="nil"/>
          <w:right w:val="nil"/>
          <w:between w:val="nil"/>
        </w:pBdr>
        <w:spacing w:after="0" w:line="276" w:lineRule="auto"/>
        <w:ind w:left="397" w:right="283"/>
        <w:jc w:val="left"/>
        <w:rPr>
          <w:rFonts w:ascii="Adelle" w:eastAsia="Adelle" w:hAnsi="Adelle" w:cs="Adelle"/>
          <w:color w:val="000000"/>
          <w:sz w:val="32"/>
          <w:szCs w:val="32"/>
        </w:rPr>
      </w:pPr>
    </w:p>
    <w:p w14:paraId="4A713390" w14:textId="77777777" w:rsidR="00BA2EA7" w:rsidRDefault="00000000">
      <w:pPr>
        <w:keepNext/>
        <w:pBdr>
          <w:top w:val="nil"/>
          <w:left w:val="nil"/>
          <w:bottom w:val="nil"/>
          <w:right w:val="nil"/>
          <w:between w:val="nil"/>
        </w:pBdr>
        <w:spacing w:after="0" w:line="276" w:lineRule="auto"/>
        <w:jc w:val="left"/>
        <w:rPr>
          <w:rFonts w:ascii="Adelle" w:eastAsia="Adelle" w:hAnsi="Adelle" w:cs="Adelle"/>
          <w:color w:val="000000"/>
          <w:sz w:val="24"/>
          <w:szCs w:val="24"/>
        </w:rPr>
      </w:pPr>
      <w:r>
        <w:rPr>
          <w:noProof/>
        </w:rPr>
        <w:drawing>
          <wp:anchor distT="0" distB="0" distL="114300" distR="114300" simplePos="0" relativeHeight="251662336" behindDoc="0" locked="0" layoutInCell="1" hidden="0" allowOverlap="1" wp14:anchorId="5DC77A17" wp14:editId="29E9E715">
            <wp:simplePos x="0" y="0"/>
            <wp:positionH relativeFrom="column">
              <wp:posOffset>1</wp:posOffset>
            </wp:positionH>
            <wp:positionV relativeFrom="paragraph">
              <wp:posOffset>0</wp:posOffset>
            </wp:positionV>
            <wp:extent cx="5731510" cy="3851910"/>
            <wp:effectExtent l="0" t="0" r="0" b="0"/>
            <wp:wrapTopAndBottom distT="0" distB="0"/>
            <wp:docPr id="87"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5731510" cy="3851910"/>
                    </a:xfrm>
                    <a:prstGeom prst="rect">
                      <a:avLst/>
                    </a:prstGeom>
                    <a:ln/>
                  </pic:spPr>
                </pic:pic>
              </a:graphicData>
            </a:graphic>
          </wp:anchor>
        </w:drawing>
      </w:r>
    </w:p>
    <w:p w14:paraId="73D3E6C3" w14:textId="77777777" w:rsidR="00BA2EA7" w:rsidRDefault="00000000">
      <w:pPr>
        <w:pBdr>
          <w:top w:val="nil"/>
          <w:left w:val="nil"/>
          <w:bottom w:val="nil"/>
          <w:right w:val="nil"/>
          <w:between w:val="nil"/>
        </w:pBdr>
        <w:spacing w:after="0" w:line="276" w:lineRule="auto"/>
        <w:jc w:val="left"/>
        <w:rPr>
          <w:rFonts w:ascii="Adelle" w:eastAsia="Adelle" w:hAnsi="Adelle" w:cs="Adelle"/>
          <w:i/>
          <w:color w:val="000000"/>
          <w:sz w:val="24"/>
          <w:szCs w:val="24"/>
        </w:rPr>
      </w:pPr>
      <w:r>
        <w:rPr>
          <w:rFonts w:ascii="Adelle" w:eastAsia="Adelle" w:hAnsi="Adelle" w:cs="Adelle"/>
          <w:i/>
          <w:color w:val="000000"/>
          <w:sz w:val="24"/>
          <w:szCs w:val="24"/>
        </w:rPr>
        <w:t>Credit:</w:t>
      </w:r>
      <w:r>
        <w:rPr>
          <w:rFonts w:ascii="Adelle" w:eastAsia="Adelle" w:hAnsi="Adelle" w:cs="Adelle"/>
          <w:color w:val="000000"/>
          <w:sz w:val="24"/>
          <w:szCs w:val="24"/>
        </w:rPr>
        <w:t xml:space="preserve"> </w:t>
      </w:r>
      <w:r>
        <w:rPr>
          <w:rFonts w:ascii="Adelle" w:eastAsia="Adelle" w:hAnsi="Adelle" w:cs="Adelle"/>
          <w:i/>
          <w:color w:val="000000"/>
          <w:sz w:val="24"/>
          <w:szCs w:val="24"/>
        </w:rPr>
        <w:t>Crip Ecologies: Vulnerable Bodies in a Toxic Landscape</w:t>
      </w:r>
      <w:r>
        <w:rPr>
          <w:rFonts w:ascii="Adelle" w:eastAsia="Adelle" w:hAnsi="Adelle" w:cs="Adelle"/>
          <w:color w:val="000000"/>
          <w:sz w:val="24"/>
          <w:szCs w:val="24"/>
        </w:rPr>
        <w:t xml:space="preserve"> (2022), curated by Amanda Cachia with Tangled Arts + Disability at the Art Gallery of Windsor, Canada. Photography: Frank Piccolo. </w:t>
      </w:r>
    </w:p>
    <w:p w14:paraId="2348C3AC" w14:textId="77777777" w:rsidR="00BA2EA7" w:rsidRDefault="00000000">
      <w:pPr>
        <w:pBdr>
          <w:top w:val="nil"/>
          <w:left w:val="nil"/>
          <w:bottom w:val="nil"/>
          <w:right w:val="nil"/>
          <w:between w:val="nil"/>
        </w:pBdr>
        <w:spacing w:after="0" w:line="276" w:lineRule="auto"/>
        <w:jc w:val="left"/>
        <w:rPr>
          <w:rFonts w:ascii="Adelle" w:eastAsia="Adelle" w:hAnsi="Adelle" w:cs="Adelle"/>
          <w:i/>
          <w:color w:val="000000"/>
          <w:sz w:val="24"/>
          <w:szCs w:val="24"/>
        </w:rPr>
      </w:pPr>
      <w:r>
        <w:rPr>
          <w:rFonts w:ascii="Adelle" w:eastAsia="Adelle" w:hAnsi="Adelle" w:cs="Adelle"/>
          <w:i/>
          <w:color w:val="000000"/>
          <w:sz w:val="24"/>
          <w:szCs w:val="24"/>
        </w:rPr>
        <w:t>Alt Text:</w:t>
      </w:r>
    </w:p>
    <w:p w14:paraId="398768A3" w14:textId="77777777" w:rsidR="00BA2EA7" w:rsidRDefault="00BA2EA7">
      <w:pPr>
        <w:pBdr>
          <w:top w:val="nil"/>
          <w:left w:val="nil"/>
          <w:bottom w:val="nil"/>
          <w:right w:val="nil"/>
          <w:between w:val="nil"/>
        </w:pBdr>
        <w:spacing w:after="0" w:line="276" w:lineRule="auto"/>
        <w:ind w:right="283"/>
        <w:jc w:val="left"/>
        <w:rPr>
          <w:rFonts w:ascii="Adelle" w:eastAsia="Adelle" w:hAnsi="Adelle" w:cs="Adelle"/>
          <w:b/>
          <w:color w:val="000000"/>
          <w:sz w:val="28"/>
          <w:szCs w:val="28"/>
        </w:rPr>
      </w:pPr>
    </w:p>
    <w:p w14:paraId="1AC6162D"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24"/>
          <w:szCs w:val="24"/>
        </w:rPr>
      </w:pPr>
      <w:r>
        <w:rPr>
          <w:rFonts w:ascii="Adelle" w:eastAsia="Adelle" w:hAnsi="Adelle" w:cs="Adelle"/>
          <w:b/>
          <w:color w:val="000000"/>
          <w:sz w:val="24"/>
          <w:szCs w:val="24"/>
        </w:rPr>
        <w:t>References</w:t>
      </w:r>
    </w:p>
    <w:p w14:paraId="3C4D7179"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24"/>
          <w:szCs w:val="24"/>
        </w:rPr>
      </w:pPr>
      <w:r>
        <w:rPr>
          <w:rFonts w:ascii="Adelle" w:eastAsia="Adelle" w:hAnsi="Adelle" w:cs="Adelle"/>
          <w:color w:val="000000"/>
          <w:sz w:val="24"/>
          <w:szCs w:val="24"/>
        </w:rPr>
        <w:lastRenderedPageBreak/>
        <w:t>Amanda Cachia (2022), Crip Ecologies: Vulnerable Bodies in a Toxic Landscape,</w:t>
      </w:r>
      <w:r>
        <w:rPr>
          <w:rFonts w:ascii="Adelle" w:eastAsia="Adelle" w:hAnsi="Adelle" w:cs="Adelle"/>
          <w:i/>
          <w:color w:val="000000"/>
          <w:sz w:val="24"/>
          <w:szCs w:val="24"/>
        </w:rPr>
        <w:t xml:space="preserve"> Tangled Arts + Disability</w:t>
      </w:r>
      <w:r>
        <w:rPr>
          <w:rFonts w:ascii="Adelle" w:eastAsia="Adelle" w:hAnsi="Adelle" w:cs="Adelle"/>
          <w:color w:val="000000"/>
          <w:sz w:val="24"/>
          <w:szCs w:val="24"/>
        </w:rPr>
        <w:t xml:space="preserve"> (online)</w:t>
      </w:r>
    </w:p>
    <w:p w14:paraId="0207007C"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24"/>
          <w:szCs w:val="24"/>
        </w:rPr>
      </w:pPr>
      <w:r>
        <w:rPr>
          <w:rFonts w:ascii="Adelle" w:eastAsia="Adelle" w:hAnsi="Adelle" w:cs="Adelle"/>
          <w:color w:val="000000"/>
          <w:sz w:val="24"/>
          <w:szCs w:val="24"/>
        </w:rPr>
        <w:t xml:space="preserve">Aimi </w:t>
      </w:r>
      <w:proofErr w:type="spellStart"/>
      <w:r>
        <w:rPr>
          <w:rFonts w:ascii="Adelle" w:eastAsia="Adelle" w:hAnsi="Adelle" w:cs="Adelle"/>
          <w:color w:val="000000"/>
          <w:sz w:val="24"/>
          <w:szCs w:val="24"/>
        </w:rPr>
        <w:t>Hamraie</w:t>
      </w:r>
      <w:proofErr w:type="spellEnd"/>
      <w:r>
        <w:rPr>
          <w:rFonts w:ascii="Adelle" w:eastAsia="Adelle" w:hAnsi="Adelle" w:cs="Adelle"/>
          <w:color w:val="000000"/>
          <w:sz w:val="24"/>
          <w:szCs w:val="24"/>
        </w:rPr>
        <w:t xml:space="preserve"> (2018), Mapping Access: Digital Humanities, Disability Justice, and </w:t>
      </w:r>
      <w:proofErr w:type="spellStart"/>
      <w:r>
        <w:rPr>
          <w:rFonts w:ascii="Adelle" w:eastAsia="Adelle" w:hAnsi="Adelle" w:cs="Adelle"/>
          <w:color w:val="000000"/>
          <w:sz w:val="24"/>
          <w:szCs w:val="24"/>
        </w:rPr>
        <w:t>Sociospatial</w:t>
      </w:r>
      <w:proofErr w:type="spellEnd"/>
      <w:r>
        <w:rPr>
          <w:rFonts w:ascii="Adelle" w:eastAsia="Adelle" w:hAnsi="Adelle" w:cs="Adelle"/>
          <w:color w:val="000000"/>
          <w:sz w:val="24"/>
          <w:szCs w:val="24"/>
        </w:rPr>
        <w:t xml:space="preserve"> Practice, </w:t>
      </w:r>
      <w:r>
        <w:rPr>
          <w:rFonts w:ascii="Adelle" w:eastAsia="Adelle" w:hAnsi="Adelle" w:cs="Adelle"/>
          <w:i/>
          <w:color w:val="000000"/>
          <w:sz w:val="24"/>
          <w:szCs w:val="24"/>
        </w:rPr>
        <w:t>American Quarterly</w:t>
      </w:r>
      <w:r>
        <w:rPr>
          <w:rFonts w:ascii="Adelle" w:eastAsia="Adelle" w:hAnsi="Adelle" w:cs="Adelle"/>
          <w:color w:val="000000"/>
          <w:sz w:val="24"/>
          <w:szCs w:val="24"/>
        </w:rPr>
        <w:t xml:space="preserve"> 70:3, pp 455-482</w:t>
      </w:r>
    </w:p>
    <w:p w14:paraId="61AA3A22"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24"/>
          <w:szCs w:val="24"/>
        </w:rPr>
      </w:pPr>
      <w:r>
        <w:rPr>
          <w:rFonts w:ascii="Adelle" w:eastAsia="Adelle" w:hAnsi="Adelle" w:cs="Adelle"/>
          <w:color w:val="000000"/>
          <w:sz w:val="24"/>
          <w:szCs w:val="24"/>
        </w:rPr>
        <w:t xml:space="preserve">Kevin </w:t>
      </w:r>
      <w:proofErr w:type="spellStart"/>
      <w:r>
        <w:rPr>
          <w:rFonts w:ascii="Adelle" w:eastAsia="Adelle" w:hAnsi="Adelle" w:cs="Adelle"/>
          <w:color w:val="000000"/>
          <w:sz w:val="24"/>
          <w:szCs w:val="24"/>
        </w:rPr>
        <w:t>Gotkin</w:t>
      </w:r>
      <w:proofErr w:type="spellEnd"/>
      <w:r>
        <w:rPr>
          <w:rFonts w:ascii="Adelle" w:eastAsia="Adelle" w:hAnsi="Adelle" w:cs="Adelle"/>
          <w:color w:val="000000"/>
          <w:sz w:val="24"/>
          <w:szCs w:val="24"/>
        </w:rPr>
        <w:t xml:space="preserve"> (2022), Score for X, </w:t>
      </w:r>
      <w:r>
        <w:rPr>
          <w:rFonts w:ascii="Adelle" w:eastAsia="Adelle" w:hAnsi="Adelle" w:cs="Adelle"/>
          <w:i/>
          <w:color w:val="000000"/>
          <w:sz w:val="24"/>
          <w:szCs w:val="24"/>
        </w:rPr>
        <w:t>Creative Time Think Tank</w:t>
      </w:r>
      <w:r>
        <w:rPr>
          <w:rFonts w:ascii="Adelle" w:eastAsia="Adelle" w:hAnsi="Adelle" w:cs="Adelle"/>
          <w:color w:val="000000"/>
          <w:sz w:val="24"/>
          <w:szCs w:val="24"/>
        </w:rPr>
        <w:t xml:space="preserve"> (online)</w:t>
      </w:r>
    </w:p>
    <w:p w14:paraId="5A85272F" w14:textId="77777777" w:rsidR="00BA2EA7" w:rsidRDefault="00000000">
      <w:pPr>
        <w:spacing w:after="0" w:line="276" w:lineRule="auto"/>
        <w:jc w:val="left"/>
        <w:rPr>
          <w:rFonts w:ascii="Adelle" w:eastAsia="Adelle" w:hAnsi="Adelle" w:cs="Adelle"/>
          <w:i/>
          <w:sz w:val="24"/>
          <w:szCs w:val="24"/>
        </w:rPr>
      </w:pPr>
      <w:proofErr w:type="spellStart"/>
      <w:r>
        <w:rPr>
          <w:rFonts w:ascii="Adelle" w:eastAsia="Adelle" w:hAnsi="Adelle" w:cs="Adelle"/>
          <w:sz w:val="24"/>
          <w:szCs w:val="24"/>
        </w:rPr>
        <w:t>Sunaura</w:t>
      </w:r>
      <w:proofErr w:type="spellEnd"/>
      <w:r>
        <w:rPr>
          <w:rFonts w:ascii="Adelle" w:eastAsia="Adelle" w:hAnsi="Adelle" w:cs="Adelle"/>
          <w:sz w:val="24"/>
          <w:szCs w:val="24"/>
        </w:rPr>
        <w:t xml:space="preserve"> Taylor (2021), Age of Disability. On living well with impaired landscapes, </w:t>
      </w:r>
      <w:r>
        <w:rPr>
          <w:rFonts w:ascii="Adelle" w:eastAsia="Adelle" w:hAnsi="Adelle" w:cs="Adelle"/>
          <w:i/>
          <w:sz w:val="24"/>
          <w:szCs w:val="24"/>
        </w:rPr>
        <w:t>Orion Magazine</w:t>
      </w:r>
    </w:p>
    <w:p w14:paraId="413D1815" w14:textId="77777777" w:rsidR="00BA2EA7" w:rsidRDefault="00BA2EA7">
      <w:pPr>
        <w:spacing w:after="0" w:line="276" w:lineRule="auto"/>
        <w:jc w:val="left"/>
        <w:rPr>
          <w:rFonts w:ascii="Adelle" w:eastAsia="Adelle" w:hAnsi="Adelle" w:cs="Adelle"/>
          <w:i/>
          <w:sz w:val="24"/>
          <w:szCs w:val="24"/>
        </w:rPr>
      </w:pPr>
    </w:p>
    <w:p w14:paraId="5FD1A795" w14:textId="77777777" w:rsidR="00BA2EA7" w:rsidRDefault="00000000">
      <w:pPr>
        <w:pBdr>
          <w:top w:val="nil"/>
          <w:left w:val="nil"/>
          <w:bottom w:val="nil"/>
          <w:right w:val="nil"/>
          <w:between w:val="nil"/>
        </w:pBdr>
        <w:spacing w:after="0" w:line="276" w:lineRule="auto"/>
        <w:jc w:val="left"/>
        <w:rPr>
          <w:rFonts w:ascii="Adelle" w:eastAsia="Adelle" w:hAnsi="Adelle" w:cs="Adelle"/>
          <w:i/>
          <w:color w:val="000000"/>
          <w:sz w:val="36"/>
          <w:szCs w:val="36"/>
          <w:vertAlign w:val="superscript"/>
        </w:rPr>
      </w:pPr>
      <w:r>
        <w:rPr>
          <w:rFonts w:ascii="Adelle" w:eastAsia="Adelle" w:hAnsi="Adelle" w:cs="Adelle"/>
          <w:i/>
          <w:color w:val="000000"/>
          <w:sz w:val="36"/>
          <w:szCs w:val="36"/>
          <w:highlight w:val="yellow"/>
          <w:vertAlign w:val="superscript"/>
        </w:rPr>
        <w:t xml:space="preserve">Access </w:t>
      </w:r>
      <w:proofErr w:type="gramStart"/>
      <w:r>
        <w:rPr>
          <w:rFonts w:ascii="Adelle" w:eastAsia="Adelle" w:hAnsi="Adelle" w:cs="Adelle"/>
          <w:i/>
          <w:color w:val="000000"/>
          <w:sz w:val="36"/>
          <w:szCs w:val="36"/>
          <w:highlight w:val="yellow"/>
          <w:vertAlign w:val="superscript"/>
        </w:rPr>
        <w:t>fails</w:t>
      </w:r>
      <w:proofErr w:type="gramEnd"/>
    </w:p>
    <w:p w14:paraId="0916E3B0"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Many disabled people will say that their biggest problem is not having an impairment, but the disabling attitudes and barriers that come from other people only seeing that impairment; and a built world that continually fails to be accessible.</w:t>
      </w:r>
    </w:p>
    <w:p w14:paraId="4E298145" w14:textId="77777777" w:rsidR="00BA2EA7" w:rsidRDefault="00BA2EA7">
      <w:pPr>
        <w:pBdr>
          <w:top w:val="nil"/>
          <w:left w:val="nil"/>
          <w:bottom w:val="nil"/>
          <w:right w:val="nil"/>
          <w:between w:val="nil"/>
        </w:pBdr>
        <w:spacing w:after="0" w:line="276" w:lineRule="auto"/>
        <w:ind w:left="397" w:right="283"/>
        <w:jc w:val="left"/>
        <w:rPr>
          <w:rFonts w:ascii="Adelle" w:eastAsia="Adelle" w:hAnsi="Adelle" w:cs="Adelle"/>
          <w:color w:val="000000"/>
          <w:sz w:val="32"/>
          <w:szCs w:val="32"/>
        </w:rPr>
      </w:pPr>
    </w:p>
    <w:p w14:paraId="295125F6"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 xml:space="preserve">Within architecture, this is often because accessibility is seen as an ‘add-on’ consideration later in the design process. It is also affected by preferred aesthetic choices across the discipline – such as exposed raw materials, monochrome palettes, complex </w:t>
      </w:r>
      <w:proofErr w:type="gramStart"/>
      <w:r>
        <w:rPr>
          <w:rFonts w:ascii="Adelle" w:eastAsia="Adelle" w:hAnsi="Adelle" w:cs="Adelle"/>
          <w:color w:val="000000"/>
          <w:sz w:val="32"/>
          <w:szCs w:val="32"/>
        </w:rPr>
        <w:t>vistas</w:t>
      </w:r>
      <w:proofErr w:type="gramEnd"/>
      <w:r>
        <w:rPr>
          <w:rFonts w:ascii="Adelle" w:eastAsia="Adelle" w:hAnsi="Adelle" w:cs="Adelle"/>
          <w:color w:val="000000"/>
          <w:sz w:val="32"/>
          <w:szCs w:val="32"/>
        </w:rPr>
        <w:t xml:space="preserve"> and formal abstraction – which often work against the kinds of surroundings that properly support the diversity of our embodied experiences. </w:t>
      </w:r>
    </w:p>
    <w:p w14:paraId="292A0571" w14:textId="77777777" w:rsidR="00BA2EA7" w:rsidRDefault="00BA2EA7">
      <w:pPr>
        <w:pBdr>
          <w:top w:val="nil"/>
          <w:left w:val="nil"/>
          <w:bottom w:val="nil"/>
          <w:right w:val="nil"/>
          <w:between w:val="nil"/>
        </w:pBdr>
        <w:spacing w:after="0" w:line="276" w:lineRule="auto"/>
        <w:ind w:right="283"/>
        <w:jc w:val="left"/>
        <w:rPr>
          <w:rFonts w:ascii="Adelle" w:eastAsia="Adelle" w:hAnsi="Adelle" w:cs="Adelle"/>
          <w:color w:val="000000"/>
          <w:sz w:val="32"/>
          <w:szCs w:val="32"/>
        </w:rPr>
      </w:pPr>
    </w:p>
    <w:p w14:paraId="4C1F86EF"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Some of the access fails mentioned here happen after a building or space has been designed; that is, when it is in use. Rather than not feeling any responsibility for this, architects need to also think about the longer-term implications of their design decisions for maintenance and caretaking.</w:t>
      </w:r>
    </w:p>
    <w:p w14:paraId="70885237" w14:textId="77777777" w:rsidR="00BA2EA7" w:rsidRDefault="00BA2EA7">
      <w:pPr>
        <w:pBdr>
          <w:top w:val="nil"/>
          <w:left w:val="nil"/>
          <w:bottom w:val="nil"/>
          <w:right w:val="nil"/>
          <w:between w:val="nil"/>
        </w:pBdr>
        <w:spacing w:after="0" w:line="276" w:lineRule="auto"/>
        <w:ind w:right="283"/>
        <w:jc w:val="left"/>
        <w:rPr>
          <w:rFonts w:ascii="Adelle" w:eastAsia="Adelle" w:hAnsi="Adelle" w:cs="Adelle"/>
          <w:color w:val="000000"/>
          <w:sz w:val="32"/>
          <w:szCs w:val="32"/>
        </w:rPr>
      </w:pPr>
    </w:p>
    <w:p w14:paraId="38C70E8D" w14:textId="77777777" w:rsidR="00BA2EA7" w:rsidRDefault="00000000">
      <w:pPr>
        <w:pBdr>
          <w:top w:val="nil"/>
          <w:left w:val="nil"/>
          <w:bottom w:val="nil"/>
          <w:right w:val="nil"/>
          <w:between w:val="nil"/>
        </w:pBdr>
        <w:spacing w:after="0" w:line="276" w:lineRule="auto"/>
        <w:jc w:val="left"/>
        <w:rPr>
          <w:rFonts w:ascii="Adelle" w:eastAsia="Adelle" w:hAnsi="Adelle" w:cs="Adelle"/>
          <w:b/>
          <w:i/>
          <w:color w:val="000000"/>
          <w:sz w:val="36"/>
          <w:szCs w:val="36"/>
        </w:rPr>
      </w:pPr>
      <w:r>
        <w:rPr>
          <w:rFonts w:ascii="Adelle" w:eastAsia="Adelle" w:hAnsi="Adelle" w:cs="Adelle"/>
          <w:b/>
          <w:i/>
          <w:color w:val="000000"/>
          <w:sz w:val="36"/>
          <w:szCs w:val="36"/>
        </w:rPr>
        <w:t>Getting it wrong (repeatedly): pointers from disabled people</w:t>
      </w:r>
    </w:p>
    <w:p w14:paraId="478619C1" w14:textId="77777777" w:rsidR="00BA2EA7" w:rsidRDefault="00000000">
      <w:pPr>
        <w:numPr>
          <w:ilvl w:val="0"/>
          <w:numId w:val="7"/>
        </w:num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Accessible toilet sinks that splash water into the laps of people who use wheelchairs.</w:t>
      </w:r>
    </w:p>
    <w:p w14:paraId="7E96D57B" w14:textId="77777777" w:rsidR="00BA2EA7" w:rsidRDefault="00BA2EA7">
      <w:pPr>
        <w:pBdr>
          <w:top w:val="nil"/>
          <w:left w:val="nil"/>
          <w:bottom w:val="nil"/>
          <w:right w:val="nil"/>
          <w:between w:val="nil"/>
        </w:pBdr>
        <w:spacing w:after="0" w:line="276" w:lineRule="auto"/>
        <w:ind w:left="720" w:right="283"/>
        <w:jc w:val="left"/>
        <w:rPr>
          <w:rFonts w:ascii="Adelle" w:eastAsia="Adelle" w:hAnsi="Adelle" w:cs="Adelle"/>
          <w:color w:val="000000"/>
          <w:sz w:val="32"/>
          <w:szCs w:val="32"/>
        </w:rPr>
      </w:pPr>
    </w:p>
    <w:p w14:paraId="7B88BDC0" w14:textId="77777777" w:rsidR="00BA2EA7" w:rsidRDefault="00000000">
      <w:pPr>
        <w:numPr>
          <w:ilvl w:val="0"/>
          <w:numId w:val="7"/>
        </w:num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Accessible toilets that get used as storage facilities.</w:t>
      </w:r>
    </w:p>
    <w:p w14:paraId="47E46882" w14:textId="77777777" w:rsidR="00BA2EA7" w:rsidRDefault="00BA2EA7">
      <w:pPr>
        <w:pBdr>
          <w:top w:val="nil"/>
          <w:left w:val="nil"/>
          <w:bottom w:val="nil"/>
          <w:right w:val="nil"/>
          <w:between w:val="nil"/>
        </w:pBdr>
        <w:spacing w:after="0" w:line="276" w:lineRule="auto"/>
        <w:ind w:right="283"/>
        <w:jc w:val="left"/>
        <w:rPr>
          <w:rFonts w:ascii="Adelle" w:eastAsia="Adelle" w:hAnsi="Adelle" w:cs="Adelle"/>
          <w:color w:val="000000"/>
          <w:sz w:val="32"/>
          <w:szCs w:val="32"/>
        </w:rPr>
      </w:pPr>
    </w:p>
    <w:p w14:paraId="208A2383" w14:textId="77777777" w:rsidR="00BA2EA7" w:rsidRDefault="00000000">
      <w:pPr>
        <w:numPr>
          <w:ilvl w:val="0"/>
          <w:numId w:val="7"/>
        </w:num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Acrylic protective screens dampen sound for hearing impaired people.</w:t>
      </w:r>
    </w:p>
    <w:p w14:paraId="6E811BB9" w14:textId="77777777" w:rsidR="00BA2EA7" w:rsidRDefault="00BA2EA7">
      <w:pPr>
        <w:pBdr>
          <w:top w:val="nil"/>
          <w:left w:val="nil"/>
          <w:bottom w:val="nil"/>
          <w:right w:val="nil"/>
          <w:between w:val="nil"/>
        </w:pBdr>
        <w:spacing w:after="0" w:line="276" w:lineRule="auto"/>
        <w:ind w:left="720" w:right="283"/>
        <w:jc w:val="left"/>
        <w:rPr>
          <w:rFonts w:ascii="Adelle" w:eastAsia="Adelle" w:hAnsi="Adelle" w:cs="Adelle"/>
          <w:color w:val="000000"/>
          <w:sz w:val="32"/>
          <w:szCs w:val="32"/>
        </w:rPr>
      </w:pPr>
    </w:p>
    <w:p w14:paraId="6A117ED1" w14:textId="77777777" w:rsidR="00BA2EA7" w:rsidRDefault="00000000">
      <w:pPr>
        <w:numPr>
          <w:ilvl w:val="0"/>
          <w:numId w:val="7"/>
        </w:num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 xml:space="preserve">Braille or tactile signs used inconsistently throughout a building – how do you know they are there if you can’t see them? If braille is always </w:t>
      </w:r>
      <w:r>
        <w:rPr>
          <w:rFonts w:ascii="Adelle" w:eastAsia="Adelle" w:hAnsi="Adelle" w:cs="Adelle"/>
          <w:color w:val="000000"/>
          <w:sz w:val="32"/>
          <w:szCs w:val="32"/>
        </w:rPr>
        <w:lastRenderedPageBreak/>
        <w:t>available for example to the right of a door handle, or tactile signs are on doors at a standard height and position, then we can successfully engage with the information.</w:t>
      </w:r>
    </w:p>
    <w:p w14:paraId="3C3B0672" w14:textId="77777777" w:rsidR="00BA2EA7" w:rsidRDefault="00BA2EA7">
      <w:pPr>
        <w:pBdr>
          <w:top w:val="nil"/>
          <w:left w:val="nil"/>
          <w:bottom w:val="nil"/>
          <w:right w:val="nil"/>
          <w:between w:val="nil"/>
        </w:pBdr>
        <w:spacing w:after="0" w:line="276" w:lineRule="auto"/>
        <w:ind w:left="720" w:right="283"/>
        <w:jc w:val="left"/>
        <w:rPr>
          <w:rFonts w:ascii="Adelle" w:eastAsia="Adelle" w:hAnsi="Adelle" w:cs="Adelle"/>
          <w:color w:val="000000"/>
          <w:sz w:val="32"/>
          <w:szCs w:val="32"/>
        </w:rPr>
      </w:pPr>
    </w:p>
    <w:p w14:paraId="3F731A2E" w14:textId="77777777" w:rsidR="00BA2EA7" w:rsidRDefault="00000000">
      <w:pPr>
        <w:numPr>
          <w:ilvl w:val="0"/>
          <w:numId w:val="7"/>
        </w:num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Combined steps with a wheelchair ramp that makes a zigzag through them. If you are partially sighted, or blind, these are incredibly difficult – and dangerous – to navigate. Also problematic for anyone with a mobility issue who relies on handrails.</w:t>
      </w:r>
    </w:p>
    <w:p w14:paraId="3DC03D97" w14:textId="77777777" w:rsidR="00BA2EA7" w:rsidRDefault="00BA2EA7">
      <w:pPr>
        <w:pBdr>
          <w:top w:val="nil"/>
          <w:left w:val="nil"/>
          <w:bottom w:val="nil"/>
          <w:right w:val="nil"/>
          <w:between w:val="nil"/>
        </w:pBdr>
        <w:spacing w:after="0" w:line="276" w:lineRule="auto"/>
        <w:ind w:left="720" w:right="283"/>
        <w:jc w:val="left"/>
        <w:rPr>
          <w:rFonts w:ascii="Adelle" w:eastAsia="Adelle" w:hAnsi="Adelle" w:cs="Adelle"/>
          <w:color w:val="000000"/>
          <w:sz w:val="32"/>
          <w:szCs w:val="32"/>
        </w:rPr>
      </w:pPr>
    </w:p>
    <w:p w14:paraId="13078C65" w14:textId="77777777" w:rsidR="00BA2EA7" w:rsidRDefault="00000000">
      <w:pPr>
        <w:numPr>
          <w:ilvl w:val="0"/>
          <w:numId w:val="7"/>
        </w:num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 xml:space="preserve">Deciding to not add ramps because they “spoil the design effect.” </w:t>
      </w:r>
    </w:p>
    <w:p w14:paraId="23A1BD8F" w14:textId="77777777" w:rsidR="00BA2EA7" w:rsidRDefault="00BA2EA7">
      <w:pPr>
        <w:pBdr>
          <w:top w:val="nil"/>
          <w:left w:val="nil"/>
          <w:bottom w:val="nil"/>
          <w:right w:val="nil"/>
          <w:between w:val="nil"/>
        </w:pBdr>
        <w:spacing w:after="0" w:line="276" w:lineRule="auto"/>
        <w:ind w:left="720" w:right="283"/>
        <w:jc w:val="left"/>
        <w:rPr>
          <w:rFonts w:ascii="Adelle" w:eastAsia="Adelle" w:hAnsi="Adelle" w:cs="Adelle"/>
          <w:color w:val="000000"/>
          <w:sz w:val="32"/>
          <w:szCs w:val="32"/>
        </w:rPr>
      </w:pPr>
    </w:p>
    <w:p w14:paraId="0EF1D9A4" w14:textId="77777777" w:rsidR="00BA2EA7" w:rsidRDefault="00000000">
      <w:pPr>
        <w:numPr>
          <w:ilvl w:val="0"/>
          <w:numId w:val="1"/>
        </w:num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Handrails that finish before the steps are a real problem. To be a good access guide, handrails need to follow the line of the steps and finish when the steps finish – not before – otherwise you can fall down the last few steps!</w:t>
      </w:r>
    </w:p>
    <w:p w14:paraId="6F370F04" w14:textId="77777777" w:rsidR="00BA2EA7" w:rsidRDefault="00BA2EA7">
      <w:pPr>
        <w:pBdr>
          <w:top w:val="nil"/>
          <w:left w:val="nil"/>
          <w:bottom w:val="nil"/>
          <w:right w:val="nil"/>
          <w:between w:val="nil"/>
        </w:pBdr>
        <w:spacing w:after="0" w:line="276" w:lineRule="auto"/>
        <w:ind w:left="720" w:right="283"/>
        <w:jc w:val="left"/>
        <w:rPr>
          <w:rFonts w:ascii="Adelle" w:eastAsia="Adelle" w:hAnsi="Adelle" w:cs="Adelle"/>
          <w:color w:val="000000"/>
          <w:sz w:val="32"/>
          <w:szCs w:val="32"/>
        </w:rPr>
      </w:pPr>
    </w:p>
    <w:p w14:paraId="2E47ED43" w14:textId="77777777" w:rsidR="00BA2EA7" w:rsidRDefault="00000000">
      <w:pPr>
        <w:numPr>
          <w:ilvl w:val="0"/>
          <w:numId w:val="1"/>
        </w:num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Hard surfaces in public spaces make for acoustic hell.</w:t>
      </w:r>
    </w:p>
    <w:p w14:paraId="1865F0E5" w14:textId="77777777" w:rsidR="00BA2EA7" w:rsidRDefault="00BA2EA7">
      <w:pPr>
        <w:pBdr>
          <w:top w:val="nil"/>
          <w:left w:val="nil"/>
          <w:bottom w:val="nil"/>
          <w:right w:val="nil"/>
          <w:between w:val="nil"/>
        </w:pBdr>
        <w:spacing w:after="0" w:line="276" w:lineRule="auto"/>
        <w:ind w:left="720" w:right="283"/>
        <w:jc w:val="left"/>
        <w:rPr>
          <w:rFonts w:ascii="Adelle" w:eastAsia="Adelle" w:hAnsi="Adelle" w:cs="Adelle"/>
          <w:color w:val="000000"/>
          <w:sz w:val="32"/>
          <w:szCs w:val="32"/>
        </w:rPr>
      </w:pPr>
    </w:p>
    <w:p w14:paraId="19D73498" w14:textId="77777777" w:rsidR="00BA2EA7" w:rsidRDefault="00000000">
      <w:pPr>
        <w:numPr>
          <w:ilvl w:val="0"/>
          <w:numId w:val="1"/>
        </w:numPr>
        <w:pBdr>
          <w:top w:val="nil"/>
          <w:left w:val="nil"/>
          <w:bottom w:val="nil"/>
          <w:right w:val="nil"/>
          <w:between w:val="nil"/>
        </w:pBdr>
        <w:spacing w:after="0" w:line="276" w:lineRule="auto"/>
        <w:ind w:right="283"/>
        <w:jc w:val="left"/>
        <w:rPr>
          <w:rFonts w:ascii="Adelle" w:eastAsia="Adelle" w:hAnsi="Adelle" w:cs="Adelle"/>
          <w:color w:val="000000"/>
          <w:sz w:val="32"/>
          <w:szCs w:val="32"/>
        </w:rPr>
      </w:pPr>
      <w:proofErr w:type="spellStart"/>
      <w:r>
        <w:rPr>
          <w:rFonts w:ascii="Adelle" w:eastAsia="Adelle" w:hAnsi="Adelle" w:cs="Adelle"/>
          <w:color w:val="000000"/>
          <w:sz w:val="32"/>
          <w:szCs w:val="32"/>
        </w:rPr>
        <w:t>Hellerup</w:t>
      </w:r>
      <w:proofErr w:type="spellEnd"/>
      <w:r>
        <w:rPr>
          <w:rFonts w:ascii="Adelle" w:eastAsia="Adelle" w:hAnsi="Adelle" w:cs="Adelle"/>
          <w:color w:val="000000"/>
          <w:sz w:val="32"/>
          <w:szCs w:val="32"/>
        </w:rPr>
        <w:t xml:space="preserve"> (or bleacher-style) stairs seem designed to represent able-</w:t>
      </w:r>
      <w:proofErr w:type="spellStart"/>
      <w:r>
        <w:rPr>
          <w:rFonts w:ascii="Adelle" w:eastAsia="Adelle" w:hAnsi="Adelle" w:cs="Adelle"/>
          <w:color w:val="000000"/>
          <w:sz w:val="32"/>
          <w:szCs w:val="32"/>
        </w:rPr>
        <w:t>bodiedness</w:t>
      </w:r>
      <w:proofErr w:type="spellEnd"/>
      <w:r>
        <w:rPr>
          <w:rFonts w:ascii="Adelle" w:eastAsia="Adelle" w:hAnsi="Adelle" w:cs="Adelle"/>
          <w:color w:val="000000"/>
          <w:sz w:val="32"/>
          <w:szCs w:val="32"/>
        </w:rPr>
        <w:t xml:space="preserve">. You </w:t>
      </w:r>
      <w:proofErr w:type="gramStart"/>
      <w:r>
        <w:rPr>
          <w:rFonts w:ascii="Adelle" w:eastAsia="Adelle" w:hAnsi="Adelle" w:cs="Adelle"/>
          <w:color w:val="000000"/>
          <w:sz w:val="32"/>
          <w:szCs w:val="32"/>
        </w:rPr>
        <w:t>have to</w:t>
      </w:r>
      <w:proofErr w:type="gramEnd"/>
      <w:r>
        <w:rPr>
          <w:rFonts w:ascii="Adelle" w:eastAsia="Adelle" w:hAnsi="Adelle" w:cs="Adelle"/>
          <w:color w:val="000000"/>
          <w:sz w:val="32"/>
          <w:szCs w:val="32"/>
        </w:rPr>
        <w:t xml:space="preserve"> be fit enough to climb up without something to hold onto. There are no step markings to highlight edges. And then you </w:t>
      </w:r>
      <w:proofErr w:type="gramStart"/>
      <w:r>
        <w:rPr>
          <w:rFonts w:ascii="Adelle" w:eastAsia="Adelle" w:hAnsi="Adelle" w:cs="Adelle"/>
          <w:color w:val="000000"/>
          <w:sz w:val="32"/>
          <w:szCs w:val="32"/>
        </w:rPr>
        <w:t>have to</w:t>
      </w:r>
      <w:proofErr w:type="gramEnd"/>
      <w:r>
        <w:rPr>
          <w:rFonts w:ascii="Adelle" w:eastAsia="Adelle" w:hAnsi="Adelle" w:cs="Adelle"/>
          <w:color w:val="000000"/>
          <w:sz w:val="32"/>
          <w:szCs w:val="32"/>
        </w:rPr>
        <w:t xml:space="preserve"> be able to sit upright on an uncomfortable bench with no arm or back support.</w:t>
      </w:r>
    </w:p>
    <w:p w14:paraId="700975EB" w14:textId="77777777" w:rsidR="00BA2EA7" w:rsidRDefault="00BA2EA7">
      <w:pPr>
        <w:pBdr>
          <w:top w:val="nil"/>
          <w:left w:val="nil"/>
          <w:bottom w:val="nil"/>
          <w:right w:val="nil"/>
          <w:between w:val="nil"/>
        </w:pBdr>
        <w:spacing w:after="0" w:line="276" w:lineRule="auto"/>
        <w:ind w:left="720" w:right="283"/>
        <w:jc w:val="left"/>
        <w:rPr>
          <w:rFonts w:ascii="Adelle" w:eastAsia="Adelle" w:hAnsi="Adelle" w:cs="Adelle"/>
          <w:color w:val="000000"/>
          <w:sz w:val="32"/>
          <w:szCs w:val="32"/>
        </w:rPr>
      </w:pPr>
    </w:p>
    <w:p w14:paraId="35FDBC3F" w14:textId="77777777" w:rsidR="00BA2EA7" w:rsidRDefault="00000000">
      <w:pPr>
        <w:numPr>
          <w:ilvl w:val="0"/>
          <w:numId w:val="1"/>
        </w:num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High standing reception desks exclude wheelchair users or persons of short stature.</w:t>
      </w:r>
    </w:p>
    <w:p w14:paraId="622B8ABC" w14:textId="77777777" w:rsidR="00BA2EA7" w:rsidRDefault="00BA2EA7">
      <w:pPr>
        <w:pBdr>
          <w:top w:val="nil"/>
          <w:left w:val="nil"/>
          <w:bottom w:val="nil"/>
          <w:right w:val="nil"/>
          <w:between w:val="nil"/>
        </w:pBdr>
        <w:spacing w:after="0" w:line="276" w:lineRule="auto"/>
        <w:ind w:right="283"/>
        <w:jc w:val="left"/>
        <w:rPr>
          <w:rFonts w:ascii="Adelle" w:eastAsia="Adelle" w:hAnsi="Adelle" w:cs="Adelle"/>
          <w:color w:val="000000"/>
          <w:sz w:val="32"/>
          <w:szCs w:val="32"/>
        </w:rPr>
      </w:pPr>
    </w:p>
    <w:p w14:paraId="3B7643EF" w14:textId="77777777" w:rsidR="00BA2EA7" w:rsidRDefault="00000000">
      <w:pPr>
        <w:numPr>
          <w:ilvl w:val="0"/>
          <w:numId w:val="1"/>
        </w:num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 xml:space="preserve">Lifts that break down and aren’t repaired. </w:t>
      </w:r>
    </w:p>
    <w:p w14:paraId="43190868" w14:textId="77777777" w:rsidR="00BA2EA7" w:rsidRDefault="00BA2EA7">
      <w:pPr>
        <w:pBdr>
          <w:top w:val="nil"/>
          <w:left w:val="nil"/>
          <w:bottom w:val="nil"/>
          <w:right w:val="nil"/>
          <w:between w:val="nil"/>
        </w:pBdr>
        <w:spacing w:after="0" w:line="276" w:lineRule="auto"/>
        <w:ind w:right="283"/>
        <w:jc w:val="left"/>
        <w:rPr>
          <w:rFonts w:ascii="Adelle" w:eastAsia="Adelle" w:hAnsi="Adelle" w:cs="Adelle"/>
          <w:color w:val="000000"/>
          <w:sz w:val="32"/>
          <w:szCs w:val="32"/>
        </w:rPr>
      </w:pPr>
    </w:p>
    <w:p w14:paraId="32645CCB" w14:textId="77777777" w:rsidR="00BA2EA7" w:rsidRDefault="00000000">
      <w:pPr>
        <w:numPr>
          <w:ilvl w:val="0"/>
          <w:numId w:val="1"/>
        </w:num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Natural and artificial lighting creating shadow patterns on the floor that make it hard to differentiate steps from level surfaces.</w:t>
      </w:r>
    </w:p>
    <w:p w14:paraId="4F489782" w14:textId="77777777" w:rsidR="00BA2EA7" w:rsidRDefault="00BA2EA7">
      <w:pPr>
        <w:pBdr>
          <w:top w:val="nil"/>
          <w:left w:val="nil"/>
          <w:bottom w:val="nil"/>
          <w:right w:val="nil"/>
          <w:between w:val="nil"/>
        </w:pBdr>
        <w:spacing w:after="0" w:line="276" w:lineRule="auto"/>
        <w:ind w:right="283"/>
        <w:jc w:val="left"/>
        <w:rPr>
          <w:rFonts w:ascii="Adelle" w:eastAsia="Adelle" w:hAnsi="Adelle" w:cs="Adelle"/>
          <w:color w:val="000000"/>
          <w:sz w:val="32"/>
          <w:szCs w:val="32"/>
        </w:rPr>
      </w:pPr>
    </w:p>
    <w:p w14:paraId="2EE9462C" w14:textId="77777777" w:rsidR="00BA2EA7" w:rsidRDefault="00000000">
      <w:pPr>
        <w:numPr>
          <w:ilvl w:val="0"/>
          <w:numId w:val="1"/>
        </w:num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 xml:space="preserve">Shared urban spaces that are badly designed are a nightmare for white cane users to negotiate – in fact any kind of space that brings together </w:t>
      </w:r>
      <w:r>
        <w:rPr>
          <w:rFonts w:ascii="Adelle" w:eastAsia="Adelle" w:hAnsi="Adelle" w:cs="Adelle"/>
          <w:color w:val="000000"/>
          <w:sz w:val="32"/>
          <w:szCs w:val="32"/>
        </w:rPr>
        <w:lastRenderedPageBreak/>
        <w:t>cyclists with people who cannot see them, hear them, or move quickly out of the way.</w:t>
      </w:r>
    </w:p>
    <w:p w14:paraId="4635C7B2" w14:textId="77777777" w:rsidR="00BA2EA7" w:rsidRDefault="00BA2EA7">
      <w:pPr>
        <w:pBdr>
          <w:top w:val="nil"/>
          <w:left w:val="nil"/>
          <w:bottom w:val="nil"/>
          <w:right w:val="nil"/>
          <w:between w:val="nil"/>
        </w:pBdr>
        <w:spacing w:after="0" w:line="276" w:lineRule="auto"/>
        <w:ind w:right="283"/>
        <w:jc w:val="left"/>
        <w:rPr>
          <w:rFonts w:ascii="Adelle" w:eastAsia="Adelle" w:hAnsi="Adelle" w:cs="Adelle"/>
          <w:color w:val="000000"/>
          <w:sz w:val="32"/>
          <w:szCs w:val="32"/>
        </w:rPr>
      </w:pPr>
    </w:p>
    <w:p w14:paraId="183ADCF8" w14:textId="77777777" w:rsidR="00BA2EA7" w:rsidRDefault="00000000">
      <w:pPr>
        <w:numPr>
          <w:ilvl w:val="0"/>
          <w:numId w:val="1"/>
        </w:num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 xml:space="preserve">Tactile flooring used inconsistently in a building for blind and partially sighted people. We can only depend on it if we know exactly what a specific tactile surface means. If the meaning changes in different parts of the building, the tactile surfaces become meaningless! </w:t>
      </w:r>
    </w:p>
    <w:p w14:paraId="253BDFC0" w14:textId="77777777" w:rsidR="00BA2EA7" w:rsidRDefault="00BA2EA7">
      <w:pPr>
        <w:pBdr>
          <w:top w:val="nil"/>
          <w:left w:val="nil"/>
          <w:bottom w:val="nil"/>
          <w:right w:val="nil"/>
          <w:between w:val="nil"/>
        </w:pBdr>
        <w:spacing w:after="0" w:line="276" w:lineRule="auto"/>
        <w:ind w:right="283"/>
        <w:jc w:val="left"/>
        <w:rPr>
          <w:rFonts w:ascii="Adelle" w:eastAsia="Adelle" w:hAnsi="Adelle" w:cs="Adelle"/>
          <w:color w:val="000000"/>
          <w:sz w:val="32"/>
          <w:szCs w:val="32"/>
        </w:rPr>
      </w:pPr>
    </w:p>
    <w:p w14:paraId="0503916F" w14:textId="77777777" w:rsidR="00BA2EA7" w:rsidRDefault="00000000">
      <w:pPr>
        <w:numPr>
          <w:ilvl w:val="0"/>
          <w:numId w:val="1"/>
        </w:num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Unnecessary level changes added to enhance the visual and spatial experiences of non-disabled people, but which restrict the movement of many.</w:t>
      </w:r>
    </w:p>
    <w:p w14:paraId="74EF0A24" w14:textId="77777777" w:rsidR="00BA2EA7" w:rsidRDefault="00BA2EA7">
      <w:pPr>
        <w:pBdr>
          <w:top w:val="nil"/>
          <w:left w:val="nil"/>
          <w:bottom w:val="nil"/>
          <w:right w:val="nil"/>
          <w:between w:val="nil"/>
        </w:pBdr>
        <w:spacing w:after="0" w:line="276" w:lineRule="auto"/>
        <w:ind w:right="283"/>
        <w:jc w:val="left"/>
        <w:rPr>
          <w:rFonts w:ascii="Adelle" w:eastAsia="Adelle" w:hAnsi="Adelle" w:cs="Adelle"/>
          <w:color w:val="000000"/>
          <w:sz w:val="32"/>
          <w:szCs w:val="32"/>
        </w:rPr>
      </w:pPr>
    </w:p>
    <w:p w14:paraId="1164F779" w14:textId="77777777" w:rsidR="00BA2EA7" w:rsidRDefault="00000000">
      <w:pPr>
        <w:numPr>
          <w:ilvl w:val="0"/>
          <w:numId w:val="1"/>
        </w:num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White or monochrome (grey) surfaces, with little colour contrast.</w:t>
      </w:r>
    </w:p>
    <w:p w14:paraId="6976A21D" w14:textId="77777777" w:rsidR="00BA2EA7" w:rsidRDefault="00BA2EA7">
      <w:pPr>
        <w:pBdr>
          <w:top w:val="nil"/>
          <w:left w:val="nil"/>
          <w:bottom w:val="nil"/>
          <w:right w:val="nil"/>
          <w:between w:val="nil"/>
        </w:pBdr>
        <w:spacing w:after="0" w:line="276" w:lineRule="auto"/>
        <w:ind w:right="283"/>
        <w:jc w:val="left"/>
        <w:rPr>
          <w:rFonts w:ascii="Adelle" w:eastAsia="Adelle" w:hAnsi="Adelle" w:cs="Adelle"/>
          <w:color w:val="000000"/>
          <w:sz w:val="32"/>
          <w:szCs w:val="32"/>
        </w:rPr>
      </w:pPr>
    </w:p>
    <w:p w14:paraId="0736257B" w14:textId="77777777" w:rsidR="00BA2EA7" w:rsidRDefault="00000000">
      <w:pPr>
        <w:numPr>
          <w:ilvl w:val="0"/>
          <w:numId w:val="1"/>
        </w:numPr>
        <w:pBdr>
          <w:top w:val="nil"/>
          <w:left w:val="nil"/>
          <w:bottom w:val="nil"/>
          <w:right w:val="nil"/>
          <w:between w:val="nil"/>
        </w:pBdr>
        <w:spacing w:after="0" w:line="276" w:lineRule="auto"/>
        <w:jc w:val="left"/>
        <w:rPr>
          <w:rFonts w:ascii="Adelle" w:eastAsia="Adelle" w:hAnsi="Adelle" w:cs="Adelle"/>
          <w:color w:val="000000"/>
          <w:sz w:val="32"/>
          <w:szCs w:val="32"/>
        </w:rPr>
      </w:pPr>
      <w:r>
        <w:rPr>
          <w:rFonts w:ascii="Adelle" w:eastAsia="Adelle" w:hAnsi="Adelle" w:cs="Adelle"/>
          <w:color w:val="000000"/>
          <w:sz w:val="32"/>
          <w:szCs w:val="32"/>
        </w:rPr>
        <w:t>Very loud, very bright, overwhelming environments.</w:t>
      </w:r>
    </w:p>
    <w:p w14:paraId="43488539" w14:textId="77777777" w:rsidR="00BA2EA7" w:rsidRDefault="00BA2EA7">
      <w:pPr>
        <w:pBdr>
          <w:top w:val="nil"/>
          <w:left w:val="nil"/>
          <w:bottom w:val="nil"/>
          <w:right w:val="nil"/>
          <w:between w:val="nil"/>
        </w:pBdr>
        <w:spacing w:after="0" w:line="276" w:lineRule="auto"/>
        <w:ind w:left="720"/>
        <w:jc w:val="left"/>
        <w:rPr>
          <w:rFonts w:ascii="Adelle" w:eastAsia="Adelle" w:hAnsi="Adelle" w:cs="Adelle"/>
          <w:color w:val="000000"/>
        </w:rPr>
      </w:pPr>
    </w:p>
    <w:p w14:paraId="502BB59F" w14:textId="77777777" w:rsidR="00BA2EA7" w:rsidRDefault="00000000">
      <w:pPr>
        <w:keepNext/>
        <w:pBdr>
          <w:top w:val="nil"/>
          <w:left w:val="nil"/>
          <w:bottom w:val="nil"/>
          <w:right w:val="nil"/>
          <w:between w:val="nil"/>
        </w:pBdr>
        <w:spacing w:after="0" w:line="276" w:lineRule="auto"/>
        <w:ind w:left="397"/>
        <w:jc w:val="left"/>
        <w:rPr>
          <w:rFonts w:ascii="Adelle" w:eastAsia="Adelle" w:hAnsi="Adelle" w:cs="Adelle"/>
          <w:color w:val="000000"/>
          <w:sz w:val="32"/>
          <w:szCs w:val="32"/>
        </w:rPr>
      </w:pPr>
      <w:r>
        <w:rPr>
          <w:noProof/>
        </w:rPr>
        <w:drawing>
          <wp:anchor distT="0" distB="0" distL="114300" distR="114300" simplePos="0" relativeHeight="251663360" behindDoc="0" locked="0" layoutInCell="1" hidden="0" allowOverlap="1" wp14:anchorId="48437279" wp14:editId="2F8C06B4">
            <wp:simplePos x="0" y="0"/>
            <wp:positionH relativeFrom="column">
              <wp:posOffset>246743</wp:posOffset>
            </wp:positionH>
            <wp:positionV relativeFrom="paragraph">
              <wp:posOffset>3629</wp:posOffset>
            </wp:positionV>
            <wp:extent cx="5326743" cy="3997713"/>
            <wp:effectExtent l="0" t="0" r="0" b="0"/>
            <wp:wrapTopAndBottom distT="0" dist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5326743" cy="3997713"/>
                    </a:xfrm>
                    <a:prstGeom prst="rect">
                      <a:avLst/>
                    </a:prstGeom>
                    <a:ln/>
                  </pic:spPr>
                </pic:pic>
              </a:graphicData>
            </a:graphic>
          </wp:anchor>
        </w:drawing>
      </w:r>
    </w:p>
    <w:p w14:paraId="37E36D67" w14:textId="77777777" w:rsidR="00BA2EA7" w:rsidRDefault="00000000">
      <w:pPr>
        <w:pBdr>
          <w:top w:val="nil"/>
          <w:left w:val="nil"/>
          <w:bottom w:val="nil"/>
          <w:right w:val="nil"/>
          <w:between w:val="nil"/>
        </w:pBdr>
        <w:spacing w:after="0" w:line="276" w:lineRule="auto"/>
        <w:ind w:left="360"/>
        <w:jc w:val="left"/>
        <w:rPr>
          <w:rFonts w:ascii="Adelle" w:eastAsia="Adelle" w:hAnsi="Adelle" w:cs="Adelle"/>
          <w:i/>
          <w:color w:val="000000"/>
          <w:sz w:val="24"/>
          <w:szCs w:val="24"/>
        </w:rPr>
      </w:pPr>
      <w:r>
        <w:rPr>
          <w:rFonts w:ascii="Adelle" w:eastAsia="Adelle" w:hAnsi="Adelle" w:cs="Adelle"/>
          <w:i/>
          <w:color w:val="000000"/>
          <w:sz w:val="24"/>
          <w:szCs w:val="24"/>
        </w:rPr>
        <w:t>Credit:</w:t>
      </w:r>
      <w:r>
        <w:rPr>
          <w:rFonts w:ascii="Adelle" w:eastAsia="Adelle" w:hAnsi="Adelle" w:cs="Adelle"/>
          <w:color w:val="000000"/>
          <w:sz w:val="24"/>
          <w:szCs w:val="24"/>
        </w:rPr>
        <w:t xml:space="preserve"> Accessible toilet used as storage. Photo: Jos Boys. </w:t>
      </w:r>
    </w:p>
    <w:p w14:paraId="2AE8DDB0" w14:textId="77777777" w:rsidR="00BA2EA7" w:rsidRDefault="00000000">
      <w:pPr>
        <w:pBdr>
          <w:top w:val="nil"/>
          <w:left w:val="nil"/>
          <w:bottom w:val="nil"/>
          <w:right w:val="nil"/>
          <w:between w:val="nil"/>
        </w:pBdr>
        <w:spacing w:after="0" w:line="276" w:lineRule="auto"/>
        <w:ind w:left="360"/>
        <w:jc w:val="left"/>
        <w:rPr>
          <w:rFonts w:ascii="Adelle" w:eastAsia="Adelle" w:hAnsi="Adelle" w:cs="Adelle"/>
          <w:i/>
          <w:color w:val="000000"/>
          <w:sz w:val="24"/>
          <w:szCs w:val="24"/>
        </w:rPr>
      </w:pPr>
      <w:r>
        <w:rPr>
          <w:rFonts w:ascii="Adelle" w:eastAsia="Adelle" w:hAnsi="Adelle" w:cs="Adelle"/>
          <w:i/>
          <w:color w:val="000000"/>
          <w:sz w:val="24"/>
          <w:szCs w:val="24"/>
        </w:rPr>
        <w:t xml:space="preserve">Alt Text: </w:t>
      </w:r>
      <w:r>
        <w:rPr>
          <w:rFonts w:ascii="Adelle" w:eastAsia="Adelle" w:hAnsi="Adelle" w:cs="Adelle"/>
          <w:i/>
          <w:sz w:val="24"/>
          <w:szCs w:val="24"/>
        </w:rPr>
        <w:t>A</w:t>
      </w:r>
      <w:r>
        <w:rPr>
          <w:rFonts w:ascii="Adelle" w:eastAsia="Adelle" w:hAnsi="Adelle" w:cs="Adelle"/>
          <w:i/>
          <w:color w:val="000000"/>
          <w:sz w:val="24"/>
          <w:szCs w:val="24"/>
        </w:rPr>
        <w:t xml:space="preserve">n accessible toilet turned into a supply cupboard filled with mop and bucket, hoover, brush and a pile of loo roll bound in plastic. </w:t>
      </w:r>
    </w:p>
    <w:p w14:paraId="428D778A" w14:textId="77777777" w:rsidR="00BA2EA7" w:rsidRDefault="00BA2EA7">
      <w:pPr>
        <w:pBdr>
          <w:top w:val="nil"/>
          <w:left w:val="nil"/>
          <w:bottom w:val="nil"/>
          <w:right w:val="nil"/>
          <w:between w:val="nil"/>
        </w:pBdr>
        <w:spacing w:after="0" w:line="276" w:lineRule="auto"/>
        <w:ind w:left="397"/>
        <w:jc w:val="left"/>
        <w:rPr>
          <w:rFonts w:ascii="Adelle" w:eastAsia="Adelle" w:hAnsi="Adelle" w:cs="Adelle"/>
          <w:color w:val="000000"/>
          <w:sz w:val="32"/>
          <w:szCs w:val="32"/>
        </w:rPr>
      </w:pPr>
    </w:p>
    <w:p w14:paraId="482FB15D" w14:textId="77777777" w:rsidR="00BA2EA7" w:rsidRDefault="00BA2EA7">
      <w:pPr>
        <w:pBdr>
          <w:top w:val="nil"/>
          <w:left w:val="nil"/>
          <w:bottom w:val="nil"/>
          <w:right w:val="nil"/>
          <w:between w:val="nil"/>
        </w:pBdr>
        <w:spacing w:after="0" w:line="276" w:lineRule="auto"/>
        <w:ind w:left="397"/>
        <w:jc w:val="left"/>
        <w:rPr>
          <w:rFonts w:ascii="Adelle" w:eastAsia="Adelle" w:hAnsi="Adelle" w:cs="Adelle"/>
          <w:color w:val="000000"/>
          <w:sz w:val="32"/>
          <w:szCs w:val="32"/>
        </w:rPr>
      </w:pPr>
    </w:p>
    <w:p w14:paraId="68B41A85" w14:textId="77777777" w:rsidR="00BA2EA7" w:rsidRDefault="00000000">
      <w:pPr>
        <w:keepNext/>
        <w:pBdr>
          <w:top w:val="nil"/>
          <w:left w:val="nil"/>
          <w:bottom w:val="nil"/>
          <w:right w:val="nil"/>
          <w:between w:val="nil"/>
        </w:pBdr>
        <w:spacing w:after="0" w:line="276" w:lineRule="auto"/>
        <w:ind w:left="397"/>
        <w:jc w:val="left"/>
        <w:rPr>
          <w:rFonts w:ascii="Adelle" w:eastAsia="Adelle" w:hAnsi="Adelle" w:cs="Adelle"/>
          <w:i/>
          <w:color w:val="000000"/>
          <w:sz w:val="32"/>
          <w:szCs w:val="32"/>
        </w:rPr>
      </w:pPr>
      <w:r>
        <w:rPr>
          <w:noProof/>
        </w:rPr>
        <w:drawing>
          <wp:anchor distT="0" distB="0" distL="114300" distR="114300" simplePos="0" relativeHeight="251664384" behindDoc="0" locked="0" layoutInCell="1" hidden="0" allowOverlap="1" wp14:anchorId="25EC87DA" wp14:editId="055BD877">
            <wp:simplePos x="0" y="0"/>
            <wp:positionH relativeFrom="column">
              <wp:posOffset>246743</wp:posOffset>
            </wp:positionH>
            <wp:positionV relativeFrom="paragraph">
              <wp:posOffset>0</wp:posOffset>
            </wp:positionV>
            <wp:extent cx="5297714" cy="4157878"/>
            <wp:effectExtent l="0" t="0" r="0" b="0"/>
            <wp:wrapTopAndBottom distT="0" distB="0"/>
            <wp:docPr id="70"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5297714" cy="4157878"/>
                    </a:xfrm>
                    <a:prstGeom prst="rect">
                      <a:avLst/>
                    </a:prstGeom>
                    <a:ln/>
                  </pic:spPr>
                </pic:pic>
              </a:graphicData>
            </a:graphic>
          </wp:anchor>
        </w:drawing>
      </w:r>
    </w:p>
    <w:p w14:paraId="606A4312" w14:textId="77777777" w:rsidR="00BA2EA7" w:rsidRDefault="00000000">
      <w:pPr>
        <w:pBdr>
          <w:top w:val="nil"/>
          <w:left w:val="nil"/>
          <w:bottom w:val="nil"/>
          <w:right w:val="nil"/>
          <w:between w:val="nil"/>
        </w:pBdr>
        <w:spacing w:after="0" w:line="276" w:lineRule="auto"/>
        <w:ind w:left="360"/>
        <w:jc w:val="left"/>
        <w:rPr>
          <w:rFonts w:ascii="Adelle" w:eastAsia="Adelle" w:hAnsi="Adelle" w:cs="Adelle"/>
          <w:i/>
          <w:color w:val="000000"/>
          <w:sz w:val="24"/>
          <w:szCs w:val="24"/>
        </w:rPr>
      </w:pPr>
      <w:r>
        <w:rPr>
          <w:rFonts w:ascii="Adelle" w:eastAsia="Adelle" w:hAnsi="Adelle" w:cs="Adelle"/>
          <w:i/>
          <w:color w:val="000000"/>
          <w:sz w:val="24"/>
          <w:szCs w:val="24"/>
        </w:rPr>
        <w:t>Credit:</w:t>
      </w:r>
      <w:r>
        <w:rPr>
          <w:rFonts w:ascii="Adelle" w:eastAsia="Adelle" w:hAnsi="Adelle" w:cs="Adelle"/>
          <w:color w:val="000000"/>
          <w:sz w:val="24"/>
          <w:szCs w:val="24"/>
        </w:rPr>
        <w:t xml:space="preserve"> Ramp and steps configuration, Millennium Bridge, London. Photo: Jos Boys. </w:t>
      </w:r>
    </w:p>
    <w:p w14:paraId="679BF2D0" w14:textId="77777777" w:rsidR="00BA2EA7" w:rsidRDefault="00000000">
      <w:pPr>
        <w:pBdr>
          <w:top w:val="nil"/>
          <w:left w:val="nil"/>
          <w:bottom w:val="nil"/>
          <w:right w:val="nil"/>
          <w:between w:val="nil"/>
        </w:pBdr>
        <w:spacing w:after="0" w:line="276" w:lineRule="auto"/>
        <w:ind w:left="360"/>
        <w:jc w:val="left"/>
        <w:rPr>
          <w:rFonts w:ascii="Adelle" w:eastAsia="Adelle" w:hAnsi="Adelle" w:cs="Adelle"/>
          <w:i/>
          <w:color w:val="000000"/>
          <w:sz w:val="24"/>
          <w:szCs w:val="24"/>
        </w:rPr>
      </w:pPr>
      <w:r>
        <w:rPr>
          <w:rFonts w:ascii="Adelle" w:eastAsia="Adelle" w:hAnsi="Adelle" w:cs="Adelle"/>
          <w:i/>
          <w:color w:val="000000"/>
          <w:sz w:val="24"/>
          <w:szCs w:val="24"/>
        </w:rPr>
        <w:t xml:space="preserve">Alt Text: image shows an </w:t>
      </w:r>
      <w:r>
        <w:rPr>
          <w:rFonts w:ascii="Adelle" w:eastAsia="Adelle" w:hAnsi="Adelle" w:cs="Adelle"/>
          <w:i/>
          <w:sz w:val="24"/>
          <w:szCs w:val="24"/>
        </w:rPr>
        <w:t>unnecessary</w:t>
      </w:r>
      <w:r>
        <w:rPr>
          <w:rFonts w:ascii="Adelle" w:eastAsia="Adelle" w:hAnsi="Adelle" w:cs="Adelle"/>
          <w:i/>
          <w:color w:val="000000"/>
          <w:sz w:val="24"/>
          <w:szCs w:val="24"/>
        </w:rPr>
        <w:t xml:space="preserve"> </w:t>
      </w:r>
      <w:r>
        <w:rPr>
          <w:rFonts w:ascii="Adelle" w:eastAsia="Adelle" w:hAnsi="Adelle" w:cs="Adelle"/>
          <w:i/>
          <w:sz w:val="24"/>
          <w:szCs w:val="24"/>
        </w:rPr>
        <w:t>‘stramp’ - a</w:t>
      </w:r>
      <w:r>
        <w:rPr>
          <w:rFonts w:ascii="Adelle" w:eastAsia="Adelle" w:hAnsi="Adelle" w:cs="Adelle"/>
          <w:i/>
          <w:color w:val="000000"/>
          <w:sz w:val="24"/>
          <w:szCs w:val="24"/>
        </w:rPr>
        <w:t xml:space="preserve"> ramp cutting through a staircase, both the colour of concrete</w:t>
      </w:r>
      <w:r>
        <w:rPr>
          <w:rFonts w:ascii="Adelle" w:eastAsia="Adelle" w:hAnsi="Adelle" w:cs="Adelle"/>
          <w:i/>
          <w:sz w:val="24"/>
          <w:szCs w:val="24"/>
        </w:rPr>
        <w:t>.</w:t>
      </w:r>
    </w:p>
    <w:p w14:paraId="64BEF744" w14:textId="77777777" w:rsidR="00BA2EA7" w:rsidRDefault="00BA2EA7">
      <w:pPr>
        <w:pBdr>
          <w:top w:val="nil"/>
          <w:left w:val="nil"/>
          <w:bottom w:val="nil"/>
          <w:right w:val="nil"/>
          <w:between w:val="nil"/>
        </w:pBdr>
        <w:spacing w:after="0" w:line="276" w:lineRule="auto"/>
        <w:ind w:left="397"/>
        <w:jc w:val="left"/>
        <w:rPr>
          <w:rFonts w:ascii="Adelle" w:eastAsia="Adelle" w:hAnsi="Adelle" w:cs="Adelle"/>
          <w:color w:val="000000"/>
          <w:sz w:val="32"/>
          <w:szCs w:val="32"/>
        </w:rPr>
      </w:pPr>
    </w:p>
    <w:p w14:paraId="0D20E684" w14:textId="77777777" w:rsidR="00BA2EA7" w:rsidRDefault="00BA2EA7">
      <w:pPr>
        <w:pBdr>
          <w:top w:val="nil"/>
          <w:left w:val="nil"/>
          <w:bottom w:val="nil"/>
          <w:right w:val="nil"/>
          <w:between w:val="nil"/>
        </w:pBdr>
        <w:spacing w:after="0" w:line="276" w:lineRule="auto"/>
        <w:ind w:left="397"/>
        <w:jc w:val="left"/>
        <w:rPr>
          <w:rFonts w:ascii="Adelle" w:eastAsia="Adelle" w:hAnsi="Adelle" w:cs="Adelle"/>
          <w:color w:val="000000"/>
          <w:sz w:val="32"/>
          <w:szCs w:val="32"/>
        </w:rPr>
      </w:pPr>
    </w:p>
    <w:p w14:paraId="4237FE44" w14:textId="77777777" w:rsidR="00BA2EA7" w:rsidRDefault="00BA2EA7">
      <w:pPr>
        <w:pBdr>
          <w:top w:val="nil"/>
          <w:left w:val="nil"/>
          <w:bottom w:val="nil"/>
          <w:right w:val="nil"/>
          <w:between w:val="nil"/>
        </w:pBdr>
        <w:spacing w:after="0" w:line="276" w:lineRule="auto"/>
        <w:ind w:left="397"/>
        <w:jc w:val="left"/>
        <w:rPr>
          <w:rFonts w:ascii="Adelle" w:eastAsia="Adelle" w:hAnsi="Adelle" w:cs="Adelle"/>
          <w:color w:val="000000"/>
          <w:sz w:val="32"/>
          <w:szCs w:val="32"/>
        </w:rPr>
      </w:pPr>
    </w:p>
    <w:p w14:paraId="792245E6" w14:textId="77777777" w:rsidR="00BA2EA7" w:rsidRDefault="00000000">
      <w:pPr>
        <w:keepNext/>
        <w:pBdr>
          <w:top w:val="nil"/>
          <w:left w:val="nil"/>
          <w:bottom w:val="nil"/>
          <w:right w:val="nil"/>
          <w:between w:val="nil"/>
        </w:pBdr>
        <w:spacing w:after="0" w:line="276" w:lineRule="auto"/>
        <w:ind w:left="397"/>
        <w:jc w:val="left"/>
        <w:rPr>
          <w:rFonts w:ascii="Adelle" w:eastAsia="Adelle" w:hAnsi="Adelle" w:cs="Adelle"/>
          <w:color w:val="000000"/>
          <w:sz w:val="32"/>
          <w:szCs w:val="32"/>
        </w:rPr>
      </w:pPr>
      <w:r>
        <w:rPr>
          <w:rFonts w:ascii="Adelle" w:eastAsia="Adelle" w:hAnsi="Adelle" w:cs="Adelle"/>
          <w:noProof/>
          <w:color w:val="000000"/>
          <w:sz w:val="32"/>
          <w:szCs w:val="32"/>
        </w:rPr>
        <w:lastRenderedPageBreak/>
        <w:drawing>
          <wp:inline distT="0" distB="0" distL="0" distR="0" wp14:anchorId="5760ECDC" wp14:editId="75CAEFBB">
            <wp:extent cx="3173321" cy="4143669"/>
            <wp:effectExtent l="0" t="0" r="0" b="0"/>
            <wp:docPr id="91"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3173321" cy="4143669"/>
                    </a:xfrm>
                    <a:prstGeom prst="rect">
                      <a:avLst/>
                    </a:prstGeom>
                    <a:ln/>
                  </pic:spPr>
                </pic:pic>
              </a:graphicData>
            </a:graphic>
          </wp:inline>
        </w:drawing>
      </w:r>
    </w:p>
    <w:p w14:paraId="32E08889" w14:textId="77777777" w:rsidR="00BA2EA7" w:rsidRDefault="00000000">
      <w:pPr>
        <w:pBdr>
          <w:top w:val="nil"/>
          <w:left w:val="nil"/>
          <w:bottom w:val="nil"/>
          <w:right w:val="nil"/>
          <w:between w:val="nil"/>
        </w:pBdr>
        <w:spacing w:after="0" w:line="276" w:lineRule="auto"/>
        <w:ind w:left="397"/>
        <w:jc w:val="left"/>
        <w:rPr>
          <w:rFonts w:ascii="Adelle" w:eastAsia="Adelle" w:hAnsi="Adelle" w:cs="Adelle"/>
          <w:i/>
          <w:color w:val="000000"/>
          <w:sz w:val="24"/>
          <w:szCs w:val="24"/>
        </w:rPr>
      </w:pPr>
      <w:r>
        <w:rPr>
          <w:rFonts w:ascii="Adelle" w:eastAsia="Adelle" w:hAnsi="Adelle" w:cs="Adelle"/>
          <w:i/>
          <w:color w:val="000000"/>
          <w:sz w:val="24"/>
          <w:szCs w:val="24"/>
        </w:rPr>
        <w:t>Credit:</w:t>
      </w:r>
      <w:r>
        <w:rPr>
          <w:rFonts w:ascii="Adelle" w:eastAsia="Adelle" w:hAnsi="Adelle" w:cs="Adelle"/>
          <w:color w:val="000000"/>
          <w:sz w:val="24"/>
          <w:szCs w:val="24"/>
        </w:rPr>
        <w:t xml:space="preserve"> Lift sign for disabled people at architect’s office. </w:t>
      </w:r>
    </w:p>
    <w:p w14:paraId="6AE2AC89" w14:textId="77777777" w:rsidR="00BA2EA7" w:rsidRDefault="00000000">
      <w:pPr>
        <w:pBdr>
          <w:top w:val="nil"/>
          <w:left w:val="nil"/>
          <w:bottom w:val="nil"/>
          <w:right w:val="nil"/>
          <w:between w:val="nil"/>
        </w:pBdr>
        <w:spacing w:after="0" w:line="276" w:lineRule="auto"/>
        <w:ind w:left="397"/>
        <w:jc w:val="left"/>
        <w:rPr>
          <w:rFonts w:ascii="Adelle" w:eastAsia="Adelle" w:hAnsi="Adelle" w:cs="Adelle"/>
          <w:i/>
          <w:color w:val="000000"/>
          <w:sz w:val="24"/>
          <w:szCs w:val="24"/>
        </w:rPr>
      </w:pPr>
      <w:r>
        <w:rPr>
          <w:rFonts w:ascii="Adelle" w:eastAsia="Adelle" w:hAnsi="Adelle" w:cs="Adelle"/>
          <w:i/>
          <w:color w:val="000000"/>
          <w:sz w:val="24"/>
          <w:szCs w:val="24"/>
        </w:rPr>
        <w:t>Alt Text: A yellow sign with black</w:t>
      </w:r>
      <w:r>
        <w:rPr>
          <w:rFonts w:ascii="Adelle" w:eastAsia="Adelle" w:hAnsi="Adelle" w:cs="Adelle"/>
          <w:i/>
          <w:sz w:val="24"/>
          <w:szCs w:val="24"/>
        </w:rPr>
        <w:t xml:space="preserve"> writing</w:t>
      </w:r>
      <w:r>
        <w:rPr>
          <w:rFonts w:ascii="Adelle" w:eastAsia="Adelle" w:hAnsi="Adelle" w:cs="Adelle"/>
          <w:i/>
          <w:color w:val="000000"/>
          <w:sz w:val="24"/>
          <w:szCs w:val="24"/>
        </w:rPr>
        <w:t>, typical of the kind found on building sites reads ‘DISABLED ACCESS LIFT TO BUILDING FOR ASSISTANCE CALL 02074902906’ (The ’49’ in the phone number is faded and can’t be easily read.)</w:t>
      </w:r>
    </w:p>
    <w:p w14:paraId="1501E986" w14:textId="77777777" w:rsidR="00BA2EA7" w:rsidRDefault="00BA2EA7">
      <w:pPr>
        <w:spacing w:after="0" w:line="276" w:lineRule="auto"/>
        <w:ind w:left="397"/>
        <w:jc w:val="left"/>
        <w:rPr>
          <w:rFonts w:ascii="Adelle" w:eastAsia="Adelle" w:hAnsi="Adelle" w:cs="Adelle"/>
          <w:i/>
          <w:color w:val="000000"/>
          <w:sz w:val="24"/>
          <w:szCs w:val="24"/>
        </w:rPr>
      </w:pPr>
    </w:p>
    <w:p w14:paraId="056886EF" w14:textId="77777777" w:rsidR="00BA2EA7" w:rsidRDefault="00BA2EA7">
      <w:pPr>
        <w:pBdr>
          <w:top w:val="nil"/>
          <w:left w:val="nil"/>
          <w:bottom w:val="nil"/>
          <w:right w:val="nil"/>
          <w:between w:val="nil"/>
        </w:pBdr>
        <w:spacing w:after="0" w:line="276" w:lineRule="auto"/>
        <w:ind w:left="397"/>
        <w:jc w:val="left"/>
        <w:rPr>
          <w:rFonts w:ascii="Adelle" w:eastAsia="Adelle" w:hAnsi="Adelle" w:cs="Adelle"/>
          <w:i/>
          <w:sz w:val="24"/>
          <w:szCs w:val="24"/>
        </w:rPr>
      </w:pPr>
    </w:p>
    <w:p w14:paraId="160D3CB8" w14:textId="77777777" w:rsidR="00BA2EA7" w:rsidRDefault="00BA2EA7">
      <w:pPr>
        <w:pBdr>
          <w:top w:val="nil"/>
          <w:left w:val="nil"/>
          <w:bottom w:val="nil"/>
          <w:right w:val="nil"/>
          <w:between w:val="nil"/>
        </w:pBdr>
        <w:spacing w:after="0" w:line="276" w:lineRule="auto"/>
        <w:ind w:left="397"/>
        <w:jc w:val="left"/>
        <w:rPr>
          <w:rFonts w:ascii="Adelle" w:eastAsia="Adelle" w:hAnsi="Adelle" w:cs="Adelle"/>
          <w:color w:val="000000"/>
          <w:sz w:val="32"/>
          <w:szCs w:val="32"/>
        </w:rPr>
      </w:pPr>
    </w:p>
    <w:p w14:paraId="14DF13AC" w14:textId="77777777" w:rsidR="00BA2EA7" w:rsidRDefault="00000000">
      <w:pPr>
        <w:pBdr>
          <w:top w:val="nil"/>
          <w:left w:val="nil"/>
          <w:bottom w:val="nil"/>
          <w:right w:val="nil"/>
          <w:between w:val="nil"/>
        </w:pBdr>
        <w:spacing w:after="0" w:line="276" w:lineRule="auto"/>
        <w:jc w:val="left"/>
        <w:rPr>
          <w:rFonts w:ascii="Adelle" w:eastAsia="Adelle" w:hAnsi="Adelle" w:cs="Adelle"/>
          <w:i/>
          <w:color w:val="000000"/>
          <w:sz w:val="36"/>
          <w:szCs w:val="36"/>
          <w:vertAlign w:val="superscript"/>
        </w:rPr>
      </w:pPr>
      <w:r>
        <w:rPr>
          <w:rFonts w:ascii="Adelle" w:eastAsia="Adelle" w:hAnsi="Adelle" w:cs="Adelle"/>
          <w:i/>
          <w:color w:val="000000"/>
          <w:sz w:val="36"/>
          <w:szCs w:val="36"/>
          <w:highlight w:val="yellow"/>
          <w:vertAlign w:val="superscript"/>
        </w:rPr>
        <w:t>Access information</w:t>
      </w:r>
    </w:p>
    <w:p w14:paraId="4D026322"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 xml:space="preserve">Whilst it is not usually the architect’s role to provide access information, learning from the best and the worst of strategies by cultural venues, other buildings and public spaces can inform and enlighten a design approach. This includes information provided in advance enabling disabled people to </w:t>
      </w:r>
      <w:proofErr w:type="gramStart"/>
      <w:r>
        <w:rPr>
          <w:rFonts w:ascii="Adelle" w:eastAsia="Adelle" w:hAnsi="Adelle" w:cs="Adelle"/>
          <w:color w:val="000000"/>
          <w:sz w:val="32"/>
          <w:szCs w:val="32"/>
        </w:rPr>
        <w:t>plan ahead</w:t>
      </w:r>
      <w:proofErr w:type="gramEnd"/>
      <w:r>
        <w:rPr>
          <w:rFonts w:ascii="Adelle" w:eastAsia="Adelle" w:hAnsi="Adelle" w:cs="Adelle"/>
          <w:color w:val="000000"/>
          <w:sz w:val="32"/>
          <w:szCs w:val="32"/>
        </w:rPr>
        <w:t xml:space="preserve">; accessibility built into the design; and the provision of accessible events and services. </w:t>
      </w:r>
    </w:p>
    <w:p w14:paraId="6FA1EB49" w14:textId="77777777" w:rsidR="00BA2EA7" w:rsidRDefault="00BA2EA7">
      <w:pPr>
        <w:pBdr>
          <w:top w:val="nil"/>
          <w:left w:val="nil"/>
          <w:bottom w:val="nil"/>
          <w:right w:val="nil"/>
          <w:between w:val="nil"/>
        </w:pBdr>
        <w:spacing w:after="0" w:line="276" w:lineRule="auto"/>
        <w:ind w:left="397" w:right="283"/>
        <w:jc w:val="left"/>
        <w:rPr>
          <w:rFonts w:ascii="Adelle" w:eastAsia="Adelle" w:hAnsi="Adelle" w:cs="Adelle"/>
          <w:color w:val="000000"/>
          <w:sz w:val="32"/>
          <w:szCs w:val="32"/>
        </w:rPr>
      </w:pPr>
    </w:p>
    <w:p w14:paraId="31CC4ADA"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 xml:space="preserve">It’s vital to recognise how access barriers limit everyday opportunities and pleasures for disabled people. There is the frustration at getting inaccurate information, being marginalised as a low priority, or having to fight case-by-case for improvements. In addition, access is not just about meeting functional, </w:t>
      </w:r>
      <w:proofErr w:type="gramStart"/>
      <w:r>
        <w:rPr>
          <w:rFonts w:ascii="Adelle" w:eastAsia="Adelle" w:hAnsi="Adelle" w:cs="Adelle"/>
          <w:color w:val="000000"/>
          <w:sz w:val="32"/>
          <w:szCs w:val="32"/>
        </w:rPr>
        <w:t>ergonomic</w:t>
      </w:r>
      <w:proofErr w:type="gramEnd"/>
      <w:r>
        <w:rPr>
          <w:rFonts w:ascii="Adelle" w:eastAsia="Adelle" w:hAnsi="Adelle" w:cs="Adelle"/>
          <w:color w:val="000000"/>
          <w:sz w:val="32"/>
          <w:szCs w:val="32"/>
        </w:rPr>
        <w:t xml:space="preserve"> and logistical needs – for example, just ‘getting from A to B’ – but as a way to diversify and enrich the quality of experiences of </w:t>
      </w:r>
      <w:r>
        <w:rPr>
          <w:rFonts w:ascii="Adelle" w:eastAsia="Adelle" w:hAnsi="Adelle" w:cs="Adelle"/>
          <w:color w:val="000000"/>
          <w:sz w:val="32"/>
          <w:szCs w:val="32"/>
        </w:rPr>
        <w:lastRenderedPageBreak/>
        <w:t>diverse disabled people (in that way, it is the same as designing for non-disabled people!).</w:t>
      </w:r>
    </w:p>
    <w:p w14:paraId="05606670" w14:textId="77777777" w:rsidR="00BA2EA7" w:rsidRDefault="00BA2EA7">
      <w:pPr>
        <w:pBdr>
          <w:top w:val="nil"/>
          <w:left w:val="nil"/>
          <w:bottom w:val="nil"/>
          <w:right w:val="nil"/>
          <w:between w:val="nil"/>
        </w:pBdr>
        <w:spacing w:after="0" w:line="276" w:lineRule="auto"/>
        <w:ind w:left="397" w:right="283"/>
        <w:jc w:val="left"/>
        <w:rPr>
          <w:rFonts w:ascii="Adelle" w:eastAsia="Adelle" w:hAnsi="Adelle" w:cs="Adelle"/>
          <w:color w:val="000000"/>
          <w:sz w:val="32"/>
          <w:szCs w:val="32"/>
        </w:rPr>
      </w:pPr>
    </w:p>
    <w:p w14:paraId="5E4696F9"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b/>
          <w:color w:val="000000"/>
          <w:sz w:val="32"/>
          <w:szCs w:val="32"/>
        </w:rPr>
      </w:pPr>
      <w:r>
        <w:rPr>
          <w:rFonts w:ascii="Adelle" w:eastAsia="Adelle" w:hAnsi="Adelle" w:cs="Adelle"/>
          <w:b/>
          <w:i/>
          <w:color w:val="000000"/>
          <w:sz w:val="36"/>
          <w:szCs w:val="36"/>
        </w:rPr>
        <w:t>Dis</w:t>
      </w:r>
    </w:p>
    <w:p w14:paraId="551AC8D0"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 xml:space="preserve">Dis is an art/architecture research practice focused on the value of the disabled experience. For the </w:t>
      </w:r>
      <w:r>
        <w:rPr>
          <w:rFonts w:ascii="Adelle" w:eastAsia="Adelle" w:hAnsi="Adelle" w:cs="Adelle"/>
          <w:i/>
          <w:color w:val="000000"/>
          <w:sz w:val="32"/>
          <w:szCs w:val="32"/>
        </w:rPr>
        <w:t>Seats at the Table</w:t>
      </w:r>
      <w:r>
        <w:rPr>
          <w:rFonts w:ascii="Adelle" w:eastAsia="Adelle" w:hAnsi="Adelle" w:cs="Adelle"/>
          <w:color w:val="000000"/>
          <w:sz w:val="32"/>
          <w:szCs w:val="32"/>
        </w:rPr>
        <w:t xml:space="preserve"> project for London Festival of Architecture 2023, Dis co-founders – </w:t>
      </w:r>
      <w:r>
        <w:rPr>
          <w:rFonts w:ascii="Adelle" w:eastAsia="Adelle" w:hAnsi="Adelle" w:cs="Adelle"/>
          <w:color w:val="000000"/>
          <w:sz w:val="32"/>
          <w:szCs w:val="32"/>
          <w:highlight w:val="yellow"/>
        </w:rPr>
        <w:t>Jordan Whitewood-Neal</w:t>
      </w:r>
      <w:r>
        <w:rPr>
          <w:rFonts w:ascii="Adelle" w:eastAsia="Adelle" w:hAnsi="Adelle" w:cs="Adelle"/>
          <w:color w:val="000000"/>
          <w:sz w:val="32"/>
          <w:szCs w:val="32"/>
        </w:rPr>
        <w:t xml:space="preserve"> and </w:t>
      </w:r>
      <w:r>
        <w:rPr>
          <w:rFonts w:ascii="Adelle" w:eastAsia="Adelle" w:hAnsi="Adelle" w:cs="Adelle"/>
          <w:color w:val="000000"/>
          <w:sz w:val="32"/>
          <w:szCs w:val="32"/>
          <w:highlight w:val="yellow"/>
        </w:rPr>
        <w:t xml:space="preserve">James </w:t>
      </w:r>
      <w:proofErr w:type="spellStart"/>
      <w:r>
        <w:rPr>
          <w:rFonts w:ascii="Adelle" w:eastAsia="Adelle" w:hAnsi="Adelle" w:cs="Adelle"/>
          <w:color w:val="000000"/>
          <w:sz w:val="32"/>
          <w:szCs w:val="32"/>
          <w:highlight w:val="yellow"/>
        </w:rPr>
        <w:t>Zatka</w:t>
      </w:r>
      <w:proofErr w:type="spellEnd"/>
      <w:r>
        <w:rPr>
          <w:rFonts w:ascii="Adelle" w:eastAsia="Adelle" w:hAnsi="Adelle" w:cs="Adelle"/>
          <w:color w:val="000000"/>
          <w:sz w:val="32"/>
          <w:szCs w:val="32"/>
          <w:highlight w:val="yellow"/>
        </w:rPr>
        <w:t>-Haas</w:t>
      </w:r>
      <w:r>
        <w:rPr>
          <w:rFonts w:ascii="Adelle" w:eastAsia="Adelle" w:hAnsi="Adelle" w:cs="Adelle"/>
          <w:color w:val="000000"/>
          <w:sz w:val="32"/>
          <w:szCs w:val="32"/>
        </w:rPr>
        <w:t xml:space="preserve"> – aimed to give high-quality access information in many different forms of wayfinding, and to simultaneously provoke debate about whose needs the world is mainly built for.</w:t>
      </w:r>
    </w:p>
    <w:p w14:paraId="7F96C526" w14:textId="77777777" w:rsidR="00BA2EA7" w:rsidRDefault="00BA2EA7">
      <w:pPr>
        <w:pBdr>
          <w:top w:val="nil"/>
          <w:left w:val="nil"/>
          <w:bottom w:val="nil"/>
          <w:right w:val="nil"/>
          <w:between w:val="nil"/>
        </w:pBdr>
        <w:spacing w:after="0" w:line="276" w:lineRule="auto"/>
        <w:ind w:left="397" w:right="283"/>
        <w:jc w:val="left"/>
        <w:rPr>
          <w:rFonts w:ascii="Adelle" w:eastAsia="Adelle" w:hAnsi="Adelle" w:cs="Adelle"/>
          <w:color w:val="000000"/>
          <w:sz w:val="32"/>
          <w:szCs w:val="32"/>
        </w:rPr>
      </w:pPr>
    </w:p>
    <w:p w14:paraId="56165118"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b/>
          <w:color w:val="000000"/>
          <w:sz w:val="32"/>
          <w:szCs w:val="32"/>
        </w:rPr>
      </w:pPr>
      <w:r>
        <w:rPr>
          <w:rFonts w:ascii="Adelle" w:eastAsia="Adelle" w:hAnsi="Adelle" w:cs="Adelle"/>
          <w:b/>
          <w:color w:val="000000"/>
          <w:sz w:val="32"/>
          <w:szCs w:val="32"/>
        </w:rPr>
        <w:t>“A lot of the work Dis does focuses on the value of the disabled experience, figuring out what it is and why it’s important (...) How can wayfinding both achieve its primary purpose and get the public to begin to think about how the world is built to serve their needs, often at the cost of others?”</w:t>
      </w:r>
    </w:p>
    <w:p w14:paraId="3131DD29"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32"/>
          <w:szCs w:val="32"/>
          <w:vertAlign w:val="superscript"/>
        </w:rPr>
      </w:pPr>
      <w:r>
        <w:rPr>
          <w:rFonts w:ascii="Adelle" w:eastAsia="Adelle" w:hAnsi="Adelle" w:cs="Adelle"/>
          <w:i/>
          <w:color w:val="000000"/>
          <w:sz w:val="32"/>
          <w:szCs w:val="32"/>
          <w:vertAlign w:val="superscript"/>
        </w:rPr>
        <w:t xml:space="preserve">– Jordan Whitewood-Neal and James </w:t>
      </w:r>
      <w:proofErr w:type="spellStart"/>
      <w:r>
        <w:rPr>
          <w:rFonts w:ascii="Adelle" w:eastAsia="Adelle" w:hAnsi="Adelle" w:cs="Adelle"/>
          <w:i/>
          <w:color w:val="000000"/>
          <w:sz w:val="32"/>
          <w:szCs w:val="32"/>
          <w:vertAlign w:val="superscript"/>
        </w:rPr>
        <w:t>Zatka</w:t>
      </w:r>
      <w:proofErr w:type="spellEnd"/>
      <w:r>
        <w:rPr>
          <w:rFonts w:ascii="Adelle" w:eastAsia="Adelle" w:hAnsi="Adelle" w:cs="Adelle"/>
          <w:i/>
          <w:color w:val="000000"/>
          <w:sz w:val="32"/>
          <w:szCs w:val="32"/>
          <w:vertAlign w:val="superscript"/>
        </w:rPr>
        <w:t>-Haas</w:t>
      </w:r>
    </w:p>
    <w:p w14:paraId="60FE46C2" w14:textId="77777777" w:rsidR="00BA2EA7" w:rsidRDefault="00BA2EA7">
      <w:pPr>
        <w:pBdr>
          <w:top w:val="nil"/>
          <w:left w:val="nil"/>
          <w:bottom w:val="nil"/>
          <w:right w:val="nil"/>
          <w:between w:val="nil"/>
        </w:pBdr>
        <w:spacing w:after="0" w:line="276" w:lineRule="auto"/>
        <w:jc w:val="left"/>
        <w:rPr>
          <w:rFonts w:ascii="Adelle" w:eastAsia="Adelle" w:hAnsi="Adelle" w:cs="Adelle"/>
          <w:color w:val="000000"/>
          <w:sz w:val="32"/>
          <w:szCs w:val="32"/>
          <w:vertAlign w:val="superscript"/>
        </w:rPr>
      </w:pPr>
    </w:p>
    <w:p w14:paraId="15ED6AA7" w14:textId="77777777" w:rsidR="00BA2EA7" w:rsidRDefault="00000000">
      <w:pPr>
        <w:keepNext/>
        <w:pBdr>
          <w:top w:val="nil"/>
          <w:left w:val="nil"/>
          <w:bottom w:val="nil"/>
          <w:right w:val="nil"/>
          <w:between w:val="nil"/>
        </w:pBdr>
        <w:spacing w:after="0" w:line="276" w:lineRule="auto"/>
        <w:jc w:val="left"/>
        <w:rPr>
          <w:rFonts w:ascii="Adelle" w:eastAsia="Adelle" w:hAnsi="Adelle" w:cs="Adelle"/>
          <w:color w:val="000000"/>
          <w:sz w:val="80"/>
          <w:szCs w:val="80"/>
          <w:vertAlign w:val="superscript"/>
        </w:rPr>
      </w:pPr>
      <w:r>
        <w:rPr>
          <w:noProof/>
        </w:rPr>
        <w:lastRenderedPageBreak/>
        <w:drawing>
          <wp:anchor distT="0" distB="0" distL="114300" distR="114300" simplePos="0" relativeHeight="251665408" behindDoc="0" locked="0" layoutInCell="1" hidden="0" allowOverlap="1" wp14:anchorId="07C52583" wp14:editId="2A78C283">
            <wp:simplePos x="0" y="0"/>
            <wp:positionH relativeFrom="column">
              <wp:posOffset>243840</wp:posOffset>
            </wp:positionH>
            <wp:positionV relativeFrom="paragraph">
              <wp:posOffset>732155</wp:posOffset>
            </wp:positionV>
            <wp:extent cx="5256530" cy="3792220"/>
            <wp:effectExtent l="0" t="0" r="0" b="0"/>
            <wp:wrapTopAndBottom distT="0" distB="0"/>
            <wp:docPr id="39"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rot="16200000">
                      <a:off x="0" y="0"/>
                      <a:ext cx="5256530" cy="3792220"/>
                    </a:xfrm>
                    <a:prstGeom prst="rect">
                      <a:avLst/>
                    </a:prstGeom>
                    <a:ln/>
                  </pic:spPr>
                </pic:pic>
              </a:graphicData>
            </a:graphic>
          </wp:anchor>
        </w:drawing>
      </w:r>
    </w:p>
    <w:p w14:paraId="50214AE7"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24"/>
          <w:szCs w:val="24"/>
        </w:rPr>
      </w:pPr>
      <w:r>
        <w:rPr>
          <w:rFonts w:ascii="Adelle" w:eastAsia="Adelle" w:hAnsi="Adelle" w:cs="Adelle"/>
          <w:i/>
          <w:color w:val="000000"/>
          <w:sz w:val="24"/>
          <w:szCs w:val="24"/>
        </w:rPr>
        <w:t>Credit:</w:t>
      </w:r>
      <w:r>
        <w:rPr>
          <w:rFonts w:ascii="Adelle" w:eastAsia="Adelle" w:hAnsi="Adelle" w:cs="Adelle"/>
          <w:color w:val="000000"/>
          <w:sz w:val="24"/>
          <w:szCs w:val="24"/>
        </w:rPr>
        <w:t xml:space="preserve"> On-site access information panel, as part of a series created by Jordan Whitewood-Neal and James </w:t>
      </w:r>
      <w:proofErr w:type="spellStart"/>
      <w:r>
        <w:rPr>
          <w:rFonts w:ascii="Adelle" w:eastAsia="Adelle" w:hAnsi="Adelle" w:cs="Adelle"/>
          <w:color w:val="000000"/>
          <w:sz w:val="24"/>
          <w:szCs w:val="24"/>
        </w:rPr>
        <w:t>Zatka</w:t>
      </w:r>
      <w:proofErr w:type="spellEnd"/>
      <w:r>
        <w:rPr>
          <w:rFonts w:ascii="Adelle" w:eastAsia="Adelle" w:hAnsi="Adelle" w:cs="Adelle"/>
          <w:color w:val="000000"/>
          <w:sz w:val="24"/>
          <w:szCs w:val="24"/>
        </w:rPr>
        <w:t xml:space="preserve">-Haas. Photo: Scarlett Barclay. </w:t>
      </w:r>
    </w:p>
    <w:p w14:paraId="28436FA3" w14:textId="77777777" w:rsidR="00BA2EA7" w:rsidRDefault="00000000">
      <w:pPr>
        <w:pBdr>
          <w:top w:val="nil"/>
          <w:left w:val="nil"/>
          <w:bottom w:val="nil"/>
          <w:right w:val="nil"/>
          <w:between w:val="nil"/>
        </w:pBdr>
        <w:spacing w:after="0" w:line="276" w:lineRule="auto"/>
        <w:jc w:val="left"/>
        <w:rPr>
          <w:rFonts w:ascii="Adelle" w:eastAsia="Adelle" w:hAnsi="Adelle" w:cs="Adelle"/>
          <w:i/>
          <w:color w:val="000000"/>
          <w:sz w:val="24"/>
          <w:szCs w:val="24"/>
        </w:rPr>
      </w:pPr>
      <w:r>
        <w:rPr>
          <w:rFonts w:ascii="Adelle" w:eastAsia="Adelle" w:hAnsi="Adelle" w:cs="Adelle"/>
          <w:i/>
          <w:color w:val="000000"/>
          <w:sz w:val="24"/>
          <w:szCs w:val="24"/>
        </w:rPr>
        <w:t xml:space="preserve">Alt Text:  A bright pink rectangular sign strapped to a pole with cable ties reads </w:t>
      </w:r>
      <w:r>
        <w:rPr>
          <w:rFonts w:ascii="Adelle" w:eastAsia="Adelle" w:hAnsi="Adelle" w:cs="Adelle"/>
          <w:i/>
          <w:sz w:val="24"/>
          <w:szCs w:val="24"/>
        </w:rPr>
        <w:t xml:space="preserve">‘How can a city be more comfortable for all bodies and minds’ in descending green, white and yellow text. Below reads SEATS AT THE TABLE 02-30 June adjacent to a QR code to the LFA Website. Along the bottom are the logos of organisations, including </w:t>
      </w:r>
      <w:proofErr w:type="spellStart"/>
      <w:r>
        <w:rPr>
          <w:rFonts w:ascii="Adelle" w:eastAsia="Adelle" w:hAnsi="Adelle" w:cs="Adelle"/>
          <w:i/>
          <w:sz w:val="24"/>
          <w:szCs w:val="24"/>
        </w:rPr>
        <w:t>DisOrdinary</w:t>
      </w:r>
      <w:proofErr w:type="spellEnd"/>
      <w:r>
        <w:rPr>
          <w:rFonts w:ascii="Adelle" w:eastAsia="Adelle" w:hAnsi="Adelle" w:cs="Adelle"/>
          <w:i/>
          <w:sz w:val="24"/>
          <w:szCs w:val="24"/>
        </w:rPr>
        <w:t xml:space="preserve">, LFA, Arts Council England, </w:t>
      </w:r>
      <w:proofErr w:type="spellStart"/>
      <w:r>
        <w:rPr>
          <w:rFonts w:ascii="Adelle" w:eastAsia="Adelle" w:hAnsi="Adelle" w:cs="Adelle"/>
          <w:i/>
          <w:sz w:val="24"/>
          <w:szCs w:val="24"/>
        </w:rPr>
        <w:t>ReFabricate</w:t>
      </w:r>
      <w:proofErr w:type="spellEnd"/>
      <w:r>
        <w:rPr>
          <w:rFonts w:ascii="Adelle" w:eastAsia="Adelle" w:hAnsi="Adelle" w:cs="Adelle"/>
          <w:i/>
          <w:sz w:val="24"/>
          <w:szCs w:val="24"/>
        </w:rPr>
        <w:t xml:space="preserve">, Foundation for Future London, Dis and The City of London. </w:t>
      </w:r>
    </w:p>
    <w:p w14:paraId="3E1E9363" w14:textId="77777777" w:rsidR="00BA2EA7" w:rsidRDefault="00BA2EA7">
      <w:pPr>
        <w:spacing w:after="0" w:line="276" w:lineRule="auto"/>
        <w:jc w:val="left"/>
        <w:rPr>
          <w:rFonts w:ascii="Adelle" w:eastAsia="Adelle" w:hAnsi="Adelle" w:cs="Adelle"/>
        </w:rPr>
      </w:pPr>
    </w:p>
    <w:p w14:paraId="36090845"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b/>
          <w:i/>
          <w:color w:val="000000"/>
          <w:sz w:val="36"/>
          <w:szCs w:val="36"/>
        </w:rPr>
      </w:pPr>
      <w:r>
        <w:rPr>
          <w:rFonts w:ascii="Adelle" w:eastAsia="Adelle" w:hAnsi="Adelle" w:cs="Adelle"/>
          <w:b/>
          <w:i/>
          <w:color w:val="000000"/>
          <w:sz w:val="36"/>
          <w:szCs w:val="36"/>
        </w:rPr>
        <w:t>Greenwich and Docklands International Festival (GDIF) 2023</w:t>
      </w:r>
    </w:p>
    <w:p w14:paraId="138F079A"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GDIF is the first UK festival to achieve the Platinum level of Attitude is Everything’s Live Events Access Charter. The 2023 festival brochure is available in BSL, audio, large print, easy read visual and relaxed event guides. It covers how to get to the events, what facilities are there, and what support is provided.</w:t>
      </w:r>
    </w:p>
    <w:p w14:paraId="71234BD3" w14:textId="77777777" w:rsidR="00BA2EA7" w:rsidRDefault="00BA2EA7">
      <w:pPr>
        <w:pBdr>
          <w:top w:val="nil"/>
          <w:left w:val="nil"/>
          <w:bottom w:val="nil"/>
          <w:right w:val="nil"/>
          <w:between w:val="nil"/>
        </w:pBdr>
        <w:spacing w:after="0" w:line="276" w:lineRule="auto"/>
        <w:ind w:right="283"/>
        <w:jc w:val="left"/>
        <w:rPr>
          <w:rFonts w:ascii="Adelle" w:eastAsia="Adelle" w:hAnsi="Adelle" w:cs="Adelle"/>
          <w:i/>
          <w:color w:val="000000"/>
          <w:sz w:val="32"/>
          <w:szCs w:val="32"/>
        </w:rPr>
      </w:pPr>
    </w:p>
    <w:p w14:paraId="7220D649"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b/>
          <w:color w:val="000000"/>
          <w:sz w:val="32"/>
          <w:szCs w:val="32"/>
        </w:rPr>
      </w:pPr>
      <w:r>
        <w:rPr>
          <w:rFonts w:ascii="Adelle" w:eastAsia="Adelle" w:hAnsi="Adelle" w:cs="Adelle"/>
          <w:b/>
          <w:i/>
          <w:color w:val="000000"/>
          <w:sz w:val="36"/>
          <w:szCs w:val="36"/>
        </w:rPr>
        <w:lastRenderedPageBreak/>
        <w:t>Euan’s Guide</w:t>
      </w:r>
    </w:p>
    <w:p w14:paraId="70C99971"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 xml:space="preserve">Euan’s Guide is a website providing access reviews of hundreds of public buildings and locations, written by and for disabled people. Providing this information makes it possible for people to know more about if and where they will be able to enjoy an activity. </w:t>
      </w:r>
    </w:p>
    <w:p w14:paraId="011065B0" w14:textId="77777777" w:rsidR="00BA2EA7" w:rsidRDefault="00BA2EA7">
      <w:pPr>
        <w:pBdr>
          <w:top w:val="nil"/>
          <w:left w:val="nil"/>
          <w:bottom w:val="nil"/>
          <w:right w:val="nil"/>
          <w:between w:val="nil"/>
        </w:pBdr>
        <w:spacing w:after="0" w:line="276" w:lineRule="auto"/>
        <w:ind w:right="283"/>
        <w:jc w:val="left"/>
        <w:rPr>
          <w:rFonts w:ascii="Adelle" w:eastAsia="Adelle" w:hAnsi="Adelle" w:cs="Adelle"/>
          <w:color w:val="000000"/>
          <w:sz w:val="32"/>
          <w:szCs w:val="32"/>
        </w:rPr>
      </w:pPr>
    </w:p>
    <w:p w14:paraId="6D19B81F" w14:textId="77777777" w:rsidR="00BA2EA7" w:rsidRDefault="00000000">
      <w:pPr>
        <w:keepNext/>
        <w:pBdr>
          <w:top w:val="nil"/>
          <w:left w:val="nil"/>
          <w:bottom w:val="nil"/>
          <w:right w:val="nil"/>
          <w:between w:val="nil"/>
        </w:pBdr>
        <w:spacing w:after="0" w:line="276" w:lineRule="auto"/>
        <w:ind w:left="1440" w:right="283"/>
        <w:jc w:val="left"/>
        <w:rPr>
          <w:rFonts w:ascii="Adelle" w:eastAsia="Adelle" w:hAnsi="Adelle" w:cs="Adelle"/>
          <w:color w:val="000000"/>
          <w:sz w:val="32"/>
          <w:szCs w:val="32"/>
        </w:rPr>
      </w:pPr>
      <w:r>
        <w:rPr>
          <w:noProof/>
        </w:rPr>
        <w:drawing>
          <wp:anchor distT="0" distB="0" distL="114300" distR="114300" simplePos="0" relativeHeight="251666432" behindDoc="0" locked="0" layoutInCell="1" hidden="0" allowOverlap="1" wp14:anchorId="03E90774" wp14:editId="35B6376B">
            <wp:simplePos x="0" y="0"/>
            <wp:positionH relativeFrom="column">
              <wp:posOffset>1</wp:posOffset>
            </wp:positionH>
            <wp:positionV relativeFrom="paragraph">
              <wp:posOffset>635</wp:posOffset>
            </wp:positionV>
            <wp:extent cx="5242560" cy="3915495"/>
            <wp:effectExtent l="0" t="0" r="0" b="0"/>
            <wp:wrapTopAndBottom distT="0" distB="0"/>
            <wp:docPr id="61"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5242560" cy="3915495"/>
                    </a:xfrm>
                    <a:prstGeom prst="rect">
                      <a:avLst/>
                    </a:prstGeom>
                    <a:ln/>
                  </pic:spPr>
                </pic:pic>
              </a:graphicData>
            </a:graphic>
          </wp:anchor>
        </w:drawing>
      </w:r>
    </w:p>
    <w:p w14:paraId="0EB97D65"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24"/>
          <w:szCs w:val="24"/>
        </w:rPr>
      </w:pPr>
      <w:r>
        <w:rPr>
          <w:rFonts w:ascii="Adelle" w:eastAsia="Adelle" w:hAnsi="Adelle" w:cs="Adelle"/>
          <w:i/>
          <w:color w:val="000000"/>
          <w:sz w:val="24"/>
          <w:szCs w:val="24"/>
        </w:rPr>
        <w:t>Credit:</w:t>
      </w:r>
      <w:r>
        <w:rPr>
          <w:rFonts w:ascii="Adelle" w:eastAsia="Adelle" w:hAnsi="Adelle" w:cs="Adelle"/>
          <w:color w:val="000000"/>
          <w:sz w:val="24"/>
          <w:szCs w:val="24"/>
        </w:rPr>
        <w:t xml:space="preserve"> Euan's Guide </w:t>
      </w:r>
    </w:p>
    <w:p w14:paraId="7D0C3B91" w14:textId="77777777" w:rsidR="00BA2EA7" w:rsidRDefault="00000000">
      <w:pPr>
        <w:pBdr>
          <w:top w:val="nil"/>
          <w:left w:val="nil"/>
          <w:bottom w:val="nil"/>
          <w:right w:val="nil"/>
          <w:between w:val="nil"/>
        </w:pBdr>
        <w:spacing w:after="0" w:line="276" w:lineRule="auto"/>
        <w:jc w:val="left"/>
        <w:rPr>
          <w:rFonts w:ascii="Adelle" w:eastAsia="Adelle" w:hAnsi="Adelle" w:cs="Adelle"/>
          <w:i/>
          <w:color w:val="000000"/>
          <w:sz w:val="24"/>
          <w:szCs w:val="24"/>
        </w:rPr>
      </w:pPr>
      <w:r>
        <w:rPr>
          <w:rFonts w:ascii="Adelle" w:eastAsia="Adelle" w:hAnsi="Adelle" w:cs="Adelle"/>
          <w:i/>
          <w:color w:val="000000"/>
          <w:sz w:val="24"/>
          <w:szCs w:val="24"/>
        </w:rPr>
        <w:t xml:space="preserve">Alt Text: </w:t>
      </w:r>
      <w:r>
        <w:rPr>
          <w:rFonts w:ascii="Adelle" w:eastAsia="Adelle" w:hAnsi="Adelle" w:cs="Adelle"/>
          <w:i/>
          <w:sz w:val="24"/>
          <w:szCs w:val="24"/>
        </w:rPr>
        <w:t>A</w:t>
      </w:r>
      <w:r>
        <w:rPr>
          <w:rFonts w:ascii="Adelle" w:eastAsia="Adelle" w:hAnsi="Adelle" w:cs="Adelle"/>
          <w:i/>
          <w:color w:val="000000"/>
          <w:sz w:val="24"/>
          <w:szCs w:val="24"/>
        </w:rPr>
        <w:t xml:space="preserve"> screenshot of Euan</w:t>
      </w:r>
      <w:r>
        <w:rPr>
          <w:rFonts w:ascii="Adelle" w:eastAsia="Adelle" w:hAnsi="Adelle" w:cs="Adelle"/>
          <w:i/>
          <w:sz w:val="24"/>
          <w:szCs w:val="24"/>
        </w:rPr>
        <w:t>’</w:t>
      </w:r>
      <w:r>
        <w:rPr>
          <w:rFonts w:ascii="Adelle" w:eastAsia="Adelle" w:hAnsi="Adelle" w:cs="Adelle"/>
          <w:i/>
          <w:color w:val="000000"/>
          <w:sz w:val="24"/>
          <w:szCs w:val="24"/>
        </w:rPr>
        <w:t xml:space="preserve">s Guide, a website which specialises in disabled access reviews. There is a menu column with a grey background to the left, directing you to different pages, and </w:t>
      </w:r>
      <w:proofErr w:type="gramStart"/>
      <w:r>
        <w:rPr>
          <w:rFonts w:ascii="Adelle" w:eastAsia="Adelle" w:hAnsi="Adelle" w:cs="Adelle"/>
          <w:i/>
          <w:color w:val="000000"/>
          <w:sz w:val="24"/>
          <w:szCs w:val="24"/>
        </w:rPr>
        <w:t>In</w:t>
      </w:r>
      <w:proofErr w:type="gramEnd"/>
      <w:r>
        <w:rPr>
          <w:rFonts w:ascii="Adelle" w:eastAsia="Adelle" w:hAnsi="Adelle" w:cs="Adelle"/>
          <w:i/>
          <w:color w:val="000000"/>
          <w:sz w:val="24"/>
          <w:szCs w:val="24"/>
        </w:rPr>
        <w:t xml:space="preserve"> the centre a search result for the Barbican </w:t>
      </w:r>
      <w:r>
        <w:rPr>
          <w:rFonts w:ascii="Adelle" w:eastAsia="Adelle" w:hAnsi="Adelle" w:cs="Adelle"/>
          <w:i/>
          <w:sz w:val="24"/>
          <w:szCs w:val="24"/>
        </w:rPr>
        <w:t>Centre</w:t>
      </w:r>
      <w:r>
        <w:rPr>
          <w:rFonts w:ascii="Adelle" w:eastAsia="Adelle" w:hAnsi="Adelle" w:cs="Adelle"/>
          <w:i/>
          <w:color w:val="000000"/>
          <w:sz w:val="24"/>
          <w:szCs w:val="24"/>
        </w:rPr>
        <w:t xml:space="preserve"> and Kings Cross / St Pancras </w:t>
      </w:r>
    </w:p>
    <w:p w14:paraId="59562C80" w14:textId="77777777" w:rsidR="00BA2EA7" w:rsidRDefault="00BA2EA7">
      <w:pPr>
        <w:spacing w:after="0" w:line="276" w:lineRule="auto"/>
        <w:jc w:val="left"/>
        <w:rPr>
          <w:rFonts w:ascii="Adelle" w:eastAsia="Adelle" w:hAnsi="Adelle" w:cs="Adelle"/>
        </w:rPr>
      </w:pPr>
    </w:p>
    <w:p w14:paraId="59F60A08" w14:textId="77777777" w:rsidR="00BA2EA7" w:rsidRDefault="00BA2EA7">
      <w:pPr>
        <w:spacing w:after="0" w:line="276" w:lineRule="auto"/>
        <w:jc w:val="left"/>
        <w:rPr>
          <w:rFonts w:ascii="Adelle" w:eastAsia="Adelle" w:hAnsi="Adelle" w:cs="Adelle"/>
        </w:rPr>
      </w:pPr>
    </w:p>
    <w:p w14:paraId="4EEBC573"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b/>
          <w:color w:val="000000"/>
          <w:sz w:val="32"/>
          <w:szCs w:val="32"/>
        </w:rPr>
      </w:pPr>
      <w:r>
        <w:rPr>
          <w:rFonts w:ascii="Adelle" w:eastAsia="Adelle" w:hAnsi="Adelle" w:cs="Adelle"/>
          <w:b/>
          <w:i/>
          <w:color w:val="000000"/>
          <w:sz w:val="36"/>
          <w:szCs w:val="36"/>
        </w:rPr>
        <w:t>Social Stories</w:t>
      </w:r>
    </w:p>
    <w:p w14:paraId="46029FDF"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sz w:val="32"/>
          <w:szCs w:val="32"/>
        </w:rPr>
        <w:t xml:space="preserve">Increasingly, access information is created as a form of storytelling through photographs, pictograms, symbols, </w:t>
      </w:r>
      <w:proofErr w:type="gramStart"/>
      <w:r>
        <w:rPr>
          <w:rFonts w:ascii="Adelle" w:eastAsia="Adelle" w:hAnsi="Adelle" w:cs="Adelle"/>
          <w:sz w:val="32"/>
          <w:szCs w:val="32"/>
        </w:rPr>
        <w:t>audio</w:t>
      </w:r>
      <w:proofErr w:type="gramEnd"/>
      <w:r>
        <w:rPr>
          <w:rFonts w:ascii="Adelle" w:eastAsia="Adelle" w:hAnsi="Adelle" w:cs="Adelle"/>
          <w:sz w:val="32"/>
          <w:szCs w:val="32"/>
        </w:rPr>
        <w:t xml:space="preserve"> and text – often called ‘easy read’ or ‘plain talk’. These social stories comprise short explanations, descriptions and/or illustrations of specific situations, </w:t>
      </w:r>
      <w:proofErr w:type="gramStart"/>
      <w:r>
        <w:rPr>
          <w:rFonts w:ascii="Adelle" w:eastAsia="Adelle" w:hAnsi="Adelle" w:cs="Adelle"/>
          <w:sz w:val="32"/>
          <w:szCs w:val="32"/>
        </w:rPr>
        <w:t>events</w:t>
      </w:r>
      <w:proofErr w:type="gramEnd"/>
      <w:r>
        <w:rPr>
          <w:rFonts w:ascii="Adelle" w:eastAsia="Adelle" w:hAnsi="Adelle" w:cs="Adelle"/>
          <w:sz w:val="32"/>
          <w:szCs w:val="32"/>
        </w:rPr>
        <w:t xml:space="preserve"> or activities, including information detailing what to expect when you go to a building. Social stories help neurodivergent people, such as autistic people, to acquire greater social understanding and enable them to stay safe.</w:t>
      </w:r>
    </w:p>
    <w:p w14:paraId="6DBC18B5" w14:textId="77777777" w:rsidR="00BA2EA7" w:rsidRDefault="00BA2EA7">
      <w:pPr>
        <w:spacing w:after="0" w:line="276" w:lineRule="auto"/>
        <w:ind w:right="283"/>
        <w:jc w:val="left"/>
        <w:rPr>
          <w:rFonts w:ascii="Adelle" w:eastAsia="Adelle" w:hAnsi="Adelle" w:cs="Adelle"/>
          <w:sz w:val="32"/>
          <w:szCs w:val="32"/>
        </w:rPr>
      </w:pPr>
    </w:p>
    <w:p w14:paraId="640CCAC4" w14:textId="77777777" w:rsidR="00BA2EA7" w:rsidRDefault="00000000">
      <w:pPr>
        <w:spacing w:after="0" w:line="276" w:lineRule="auto"/>
        <w:jc w:val="left"/>
        <w:rPr>
          <w:rFonts w:ascii="Adelle" w:eastAsia="Adelle" w:hAnsi="Adelle" w:cs="Adelle"/>
        </w:rPr>
      </w:pPr>
      <w:r>
        <w:rPr>
          <w:rFonts w:ascii="Adelle" w:eastAsia="Adelle" w:hAnsi="Adelle" w:cs="Adelle"/>
          <w:sz w:val="32"/>
          <w:szCs w:val="32"/>
          <w:highlight w:val="yellow"/>
        </w:rPr>
        <w:lastRenderedPageBreak/>
        <w:t>Natasha Trotman</w:t>
      </w:r>
      <w:r>
        <w:rPr>
          <w:rFonts w:ascii="Adelle" w:eastAsia="Adelle" w:hAnsi="Adelle" w:cs="Adelle"/>
          <w:sz w:val="32"/>
          <w:szCs w:val="32"/>
        </w:rPr>
        <w:t xml:space="preserve">, a neurodivergent designer, created a set of pre-visit and workshop materials for the V&amp;A </w:t>
      </w:r>
      <w:r>
        <w:rPr>
          <w:rFonts w:ascii="Adelle" w:eastAsia="Adelle" w:hAnsi="Adelle" w:cs="Adelle"/>
          <w:i/>
          <w:sz w:val="32"/>
          <w:szCs w:val="32"/>
        </w:rPr>
        <w:t>Designing Together</w:t>
      </w:r>
      <w:r>
        <w:rPr>
          <w:rFonts w:ascii="Adelle" w:eastAsia="Adelle" w:hAnsi="Adelle" w:cs="Adelle"/>
          <w:sz w:val="32"/>
          <w:szCs w:val="32"/>
        </w:rPr>
        <w:t xml:space="preserve"> project, as well as a social story for the Tate Modern in pictogram, </w:t>
      </w:r>
      <w:proofErr w:type="gramStart"/>
      <w:r>
        <w:rPr>
          <w:rFonts w:ascii="Adelle" w:eastAsia="Adelle" w:hAnsi="Adelle" w:cs="Adelle"/>
          <w:sz w:val="32"/>
          <w:szCs w:val="32"/>
        </w:rPr>
        <w:t>symbol</w:t>
      </w:r>
      <w:proofErr w:type="gramEnd"/>
      <w:r>
        <w:rPr>
          <w:rFonts w:ascii="Adelle" w:eastAsia="Adelle" w:hAnsi="Adelle" w:cs="Adelle"/>
          <w:sz w:val="32"/>
          <w:szCs w:val="32"/>
        </w:rPr>
        <w:t xml:space="preserve"> and text format; and in a photograph and text-based format. She also provided audio of the pictograms, as well as audio that demonstrates how the social story performs on an interactive tablet/smart device.</w:t>
      </w:r>
    </w:p>
    <w:p w14:paraId="59CBBA83" w14:textId="77777777" w:rsidR="00BA2EA7" w:rsidRDefault="00BA2EA7">
      <w:pPr>
        <w:pBdr>
          <w:top w:val="nil"/>
          <w:left w:val="nil"/>
          <w:bottom w:val="nil"/>
          <w:right w:val="nil"/>
          <w:between w:val="nil"/>
        </w:pBdr>
        <w:spacing w:after="0" w:line="276" w:lineRule="auto"/>
        <w:ind w:right="283"/>
        <w:jc w:val="left"/>
        <w:rPr>
          <w:rFonts w:ascii="Adelle" w:eastAsia="Adelle" w:hAnsi="Adelle" w:cs="Adelle"/>
          <w:color w:val="000000"/>
          <w:sz w:val="32"/>
          <w:szCs w:val="32"/>
        </w:rPr>
      </w:pPr>
    </w:p>
    <w:p w14:paraId="77BF1059" w14:textId="77777777" w:rsidR="00BA2EA7" w:rsidRDefault="00000000">
      <w:pPr>
        <w:keepNext/>
        <w:pBdr>
          <w:top w:val="nil"/>
          <w:left w:val="nil"/>
          <w:bottom w:val="nil"/>
          <w:right w:val="nil"/>
          <w:between w:val="nil"/>
        </w:pBdr>
        <w:spacing w:after="0" w:line="276" w:lineRule="auto"/>
        <w:jc w:val="left"/>
        <w:rPr>
          <w:rFonts w:ascii="Adelle" w:eastAsia="Adelle" w:hAnsi="Adelle" w:cs="Adelle"/>
          <w:color w:val="000000"/>
          <w:sz w:val="80"/>
          <w:szCs w:val="80"/>
          <w:vertAlign w:val="superscript"/>
        </w:rPr>
      </w:pPr>
      <w:r>
        <w:rPr>
          <w:noProof/>
        </w:rPr>
        <w:drawing>
          <wp:anchor distT="0" distB="0" distL="114300" distR="114300" simplePos="0" relativeHeight="251667456" behindDoc="0" locked="0" layoutInCell="1" hidden="0" allowOverlap="1" wp14:anchorId="434008D4" wp14:editId="11564588">
            <wp:simplePos x="0" y="0"/>
            <wp:positionH relativeFrom="column">
              <wp:posOffset>1</wp:posOffset>
            </wp:positionH>
            <wp:positionV relativeFrom="paragraph">
              <wp:posOffset>0</wp:posOffset>
            </wp:positionV>
            <wp:extent cx="4702175" cy="6052457"/>
            <wp:effectExtent l="0" t="0" r="0" b="0"/>
            <wp:wrapTopAndBottom distT="0" distB="0"/>
            <wp:docPr id="44"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4702175" cy="6052457"/>
                    </a:xfrm>
                    <a:prstGeom prst="rect">
                      <a:avLst/>
                    </a:prstGeom>
                    <a:ln/>
                  </pic:spPr>
                </pic:pic>
              </a:graphicData>
            </a:graphic>
          </wp:anchor>
        </w:drawing>
      </w:r>
    </w:p>
    <w:p w14:paraId="77E32196"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24"/>
          <w:szCs w:val="24"/>
        </w:rPr>
      </w:pPr>
      <w:r>
        <w:rPr>
          <w:rFonts w:ascii="Adelle" w:eastAsia="Adelle" w:hAnsi="Adelle" w:cs="Adelle"/>
          <w:i/>
          <w:color w:val="000000"/>
          <w:sz w:val="24"/>
          <w:szCs w:val="24"/>
        </w:rPr>
        <w:t>Credit: Social Stories</w:t>
      </w:r>
      <w:r>
        <w:rPr>
          <w:rFonts w:ascii="Adelle" w:eastAsia="Adelle" w:hAnsi="Adelle" w:cs="Adelle"/>
          <w:color w:val="000000"/>
          <w:sz w:val="24"/>
          <w:szCs w:val="24"/>
        </w:rPr>
        <w:t xml:space="preserve"> for Tate Modern, by Natasha Trotman. With permission of the designer. </w:t>
      </w:r>
    </w:p>
    <w:p w14:paraId="5F8C700D" w14:textId="77777777" w:rsidR="00BA2EA7" w:rsidRDefault="00000000">
      <w:pPr>
        <w:pBdr>
          <w:top w:val="nil"/>
          <w:left w:val="nil"/>
          <w:bottom w:val="nil"/>
          <w:right w:val="nil"/>
          <w:between w:val="nil"/>
        </w:pBdr>
        <w:spacing w:after="0" w:line="276" w:lineRule="auto"/>
        <w:jc w:val="left"/>
        <w:rPr>
          <w:rFonts w:ascii="Adelle" w:eastAsia="Adelle" w:hAnsi="Adelle" w:cs="Adelle"/>
          <w:i/>
          <w:color w:val="000000"/>
          <w:sz w:val="24"/>
          <w:szCs w:val="24"/>
        </w:rPr>
      </w:pPr>
      <w:r>
        <w:rPr>
          <w:rFonts w:ascii="Adelle" w:eastAsia="Adelle" w:hAnsi="Adelle" w:cs="Adelle"/>
          <w:i/>
          <w:color w:val="000000"/>
          <w:sz w:val="24"/>
          <w:szCs w:val="24"/>
        </w:rPr>
        <w:t xml:space="preserve">Alt Text:  4 lines of text with small cartoon visuals above. The text reads ‘A Social Story about My visit to the Museum called Tate modern. I am going to the Tate Modern Museum today. When I see the </w:t>
      </w:r>
      <w:proofErr w:type="gramStart"/>
      <w:r>
        <w:rPr>
          <w:rFonts w:ascii="Adelle" w:eastAsia="Adelle" w:hAnsi="Adelle" w:cs="Adelle"/>
          <w:i/>
          <w:color w:val="000000"/>
          <w:sz w:val="24"/>
          <w:szCs w:val="24"/>
        </w:rPr>
        <w:t>building</w:t>
      </w:r>
      <w:proofErr w:type="gramEnd"/>
      <w:r>
        <w:rPr>
          <w:rFonts w:ascii="Adelle" w:eastAsia="Adelle" w:hAnsi="Adelle" w:cs="Adelle"/>
          <w:i/>
          <w:color w:val="000000"/>
          <w:sz w:val="24"/>
          <w:szCs w:val="24"/>
        </w:rPr>
        <w:t xml:space="preserve"> I will know I am there!’</w:t>
      </w:r>
    </w:p>
    <w:p w14:paraId="29B3869B" w14:textId="77777777" w:rsidR="00BA2EA7" w:rsidRDefault="00BA2EA7">
      <w:pPr>
        <w:spacing w:after="0" w:line="276" w:lineRule="auto"/>
        <w:jc w:val="left"/>
        <w:rPr>
          <w:rFonts w:ascii="Adelle" w:eastAsia="Adelle" w:hAnsi="Adelle" w:cs="Adelle"/>
          <w:i/>
          <w:color w:val="000000"/>
          <w:sz w:val="24"/>
          <w:szCs w:val="24"/>
        </w:rPr>
      </w:pPr>
    </w:p>
    <w:p w14:paraId="673FA0A7" w14:textId="77777777" w:rsidR="00BA2EA7" w:rsidRDefault="00BA2EA7">
      <w:pPr>
        <w:pBdr>
          <w:top w:val="nil"/>
          <w:left w:val="nil"/>
          <w:bottom w:val="nil"/>
          <w:right w:val="nil"/>
          <w:between w:val="nil"/>
        </w:pBdr>
        <w:spacing w:after="0" w:line="276" w:lineRule="auto"/>
        <w:jc w:val="left"/>
        <w:rPr>
          <w:rFonts w:ascii="Adelle" w:eastAsia="Adelle" w:hAnsi="Adelle" w:cs="Adelle"/>
          <w:i/>
          <w:sz w:val="24"/>
          <w:szCs w:val="24"/>
        </w:rPr>
      </w:pPr>
    </w:p>
    <w:p w14:paraId="0F03174A" w14:textId="77777777" w:rsidR="00BA2EA7" w:rsidRDefault="00BA2EA7">
      <w:pPr>
        <w:pBdr>
          <w:top w:val="nil"/>
          <w:left w:val="nil"/>
          <w:bottom w:val="nil"/>
          <w:right w:val="nil"/>
          <w:between w:val="nil"/>
        </w:pBdr>
        <w:spacing w:after="0" w:line="276" w:lineRule="auto"/>
        <w:jc w:val="left"/>
        <w:rPr>
          <w:rFonts w:ascii="Adelle" w:eastAsia="Adelle" w:hAnsi="Adelle" w:cs="Adelle"/>
          <w:i/>
          <w:color w:val="000000"/>
          <w:sz w:val="53"/>
          <w:szCs w:val="53"/>
          <w:vertAlign w:val="superscript"/>
        </w:rPr>
      </w:pPr>
    </w:p>
    <w:p w14:paraId="04A12596" w14:textId="77777777" w:rsidR="00BA2EA7" w:rsidRDefault="00000000">
      <w:pPr>
        <w:pBdr>
          <w:top w:val="nil"/>
          <w:left w:val="nil"/>
          <w:bottom w:val="nil"/>
          <w:right w:val="nil"/>
          <w:between w:val="nil"/>
        </w:pBdr>
        <w:spacing w:after="0" w:line="276" w:lineRule="auto"/>
        <w:jc w:val="left"/>
        <w:rPr>
          <w:rFonts w:ascii="Adelle" w:eastAsia="Adelle" w:hAnsi="Adelle" w:cs="Adelle"/>
          <w:i/>
          <w:color w:val="000000"/>
          <w:sz w:val="36"/>
          <w:szCs w:val="36"/>
          <w:vertAlign w:val="superscript"/>
        </w:rPr>
      </w:pPr>
      <w:r>
        <w:rPr>
          <w:rFonts w:ascii="Adelle" w:eastAsia="Adelle" w:hAnsi="Adelle" w:cs="Adelle"/>
          <w:i/>
          <w:color w:val="000000"/>
          <w:sz w:val="36"/>
          <w:szCs w:val="36"/>
          <w:highlight w:val="yellow"/>
          <w:vertAlign w:val="superscript"/>
        </w:rPr>
        <w:t>Beauty</w:t>
      </w:r>
    </w:p>
    <w:p w14:paraId="352BABB5"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sz w:val="32"/>
          <w:szCs w:val="32"/>
        </w:rPr>
        <w:t>Access features are often ugly and clinical, as if disabled people don’t deserve beauty. And beauty need not solely be visual.</w:t>
      </w:r>
    </w:p>
    <w:p w14:paraId="67670BC7" w14:textId="77777777" w:rsidR="00BA2EA7" w:rsidRDefault="00BA2EA7">
      <w:pPr>
        <w:spacing w:after="0" w:line="276" w:lineRule="auto"/>
        <w:ind w:right="283"/>
        <w:jc w:val="left"/>
        <w:rPr>
          <w:rFonts w:ascii="Adelle" w:eastAsia="Adelle" w:hAnsi="Adelle" w:cs="Adelle"/>
          <w:sz w:val="32"/>
          <w:szCs w:val="32"/>
        </w:rPr>
      </w:pPr>
    </w:p>
    <w:p w14:paraId="773BC701"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b/>
          <w:sz w:val="32"/>
          <w:szCs w:val="32"/>
        </w:rPr>
        <w:t xml:space="preserve">“I am passionate about seeing inclusive design as a creative opportunity, not a restriction. I am interested in how beauty is added, keen that any artistic addition enhances the experience for all visitors. Such features should stimulate </w:t>
      </w:r>
      <w:proofErr w:type="gramStart"/>
      <w:r>
        <w:rPr>
          <w:rFonts w:ascii="Adelle" w:eastAsia="Adelle" w:hAnsi="Adelle" w:cs="Adelle"/>
          <w:b/>
          <w:sz w:val="32"/>
          <w:szCs w:val="32"/>
        </w:rPr>
        <w:t>all of</w:t>
      </w:r>
      <w:proofErr w:type="gramEnd"/>
      <w:r>
        <w:rPr>
          <w:rFonts w:ascii="Adelle" w:eastAsia="Adelle" w:hAnsi="Adelle" w:cs="Adelle"/>
          <w:b/>
          <w:sz w:val="32"/>
          <w:szCs w:val="32"/>
        </w:rPr>
        <w:t xml:space="preserve"> our senses, not just rely on vision. </w:t>
      </w:r>
      <w:proofErr w:type="gramStart"/>
      <w:r>
        <w:rPr>
          <w:rFonts w:ascii="Adelle" w:eastAsia="Adelle" w:hAnsi="Adelle" w:cs="Adelle"/>
          <w:b/>
          <w:sz w:val="32"/>
          <w:szCs w:val="32"/>
        </w:rPr>
        <w:t>So</w:t>
      </w:r>
      <w:proofErr w:type="gramEnd"/>
      <w:r>
        <w:rPr>
          <w:rFonts w:ascii="Adelle" w:eastAsia="Adelle" w:hAnsi="Adelle" w:cs="Adelle"/>
          <w:b/>
          <w:sz w:val="32"/>
          <w:szCs w:val="32"/>
        </w:rPr>
        <w:t xml:space="preserve"> when considering design, I want a building that is beautiful, that as a blind person I can experience in some rich way.”</w:t>
      </w:r>
    </w:p>
    <w:p w14:paraId="4B4E58EA" w14:textId="77777777" w:rsidR="00BA2EA7" w:rsidRDefault="00000000">
      <w:pPr>
        <w:spacing w:after="0" w:line="276" w:lineRule="auto"/>
        <w:ind w:right="283"/>
        <w:jc w:val="left"/>
        <w:rPr>
          <w:rFonts w:ascii="Adelle" w:eastAsia="Adelle" w:hAnsi="Adelle" w:cs="Adelle"/>
          <w:b/>
          <w:i/>
          <w:sz w:val="32"/>
          <w:szCs w:val="32"/>
        </w:rPr>
      </w:pPr>
      <w:r>
        <w:rPr>
          <w:rFonts w:ascii="Adelle" w:eastAsia="Adelle" w:hAnsi="Adelle" w:cs="Adelle"/>
          <w:i/>
          <w:sz w:val="32"/>
          <w:szCs w:val="32"/>
        </w:rPr>
        <w:t>– Mandy Redvers-Rowe</w:t>
      </w:r>
    </w:p>
    <w:p w14:paraId="17B5E40C" w14:textId="77777777" w:rsidR="00BA2EA7" w:rsidRDefault="00BA2EA7">
      <w:pPr>
        <w:pBdr>
          <w:top w:val="nil"/>
          <w:left w:val="nil"/>
          <w:bottom w:val="nil"/>
          <w:right w:val="nil"/>
          <w:between w:val="nil"/>
        </w:pBdr>
        <w:spacing w:after="0" w:line="276" w:lineRule="auto"/>
        <w:jc w:val="left"/>
        <w:rPr>
          <w:rFonts w:ascii="Adelle" w:eastAsia="Adelle" w:hAnsi="Adelle" w:cs="Adelle"/>
          <w:i/>
          <w:color w:val="000000"/>
          <w:sz w:val="53"/>
          <w:szCs w:val="53"/>
          <w:vertAlign w:val="superscript"/>
        </w:rPr>
      </w:pPr>
    </w:p>
    <w:p w14:paraId="37FA6E6F" w14:textId="77777777" w:rsidR="00BA2EA7" w:rsidRDefault="00000000">
      <w:pPr>
        <w:keepNext/>
        <w:pBdr>
          <w:top w:val="nil"/>
          <w:left w:val="nil"/>
          <w:bottom w:val="nil"/>
          <w:right w:val="nil"/>
          <w:between w:val="nil"/>
        </w:pBdr>
        <w:spacing w:after="0" w:line="276" w:lineRule="auto"/>
        <w:jc w:val="left"/>
        <w:rPr>
          <w:rFonts w:ascii="Adelle" w:eastAsia="Adelle" w:hAnsi="Adelle" w:cs="Adelle"/>
          <w:color w:val="000000"/>
          <w:sz w:val="80"/>
          <w:szCs w:val="80"/>
          <w:vertAlign w:val="superscript"/>
        </w:rPr>
      </w:pPr>
      <w:r>
        <w:rPr>
          <w:noProof/>
        </w:rPr>
        <w:lastRenderedPageBreak/>
        <w:drawing>
          <wp:anchor distT="0" distB="0" distL="114300" distR="114300" simplePos="0" relativeHeight="251668480" behindDoc="0" locked="0" layoutInCell="1" hidden="0" allowOverlap="1" wp14:anchorId="2236B190" wp14:editId="691CCFA1">
            <wp:simplePos x="0" y="0"/>
            <wp:positionH relativeFrom="column">
              <wp:posOffset>1</wp:posOffset>
            </wp:positionH>
            <wp:positionV relativeFrom="paragraph">
              <wp:posOffset>0</wp:posOffset>
            </wp:positionV>
            <wp:extent cx="5731510" cy="5731510"/>
            <wp:effectExtent l="0" t="0" r="0" b="0"/>
            <wp:wrapTopAndBottom distT="0" distB="0"/>
            <wp:docPr id="40"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5731510" cy="5731510"/>
                    </a:xfrm>
                    <a:prstGeom prst="rect">
                      <a:avLst/>
                    </a:prstGeom>
                    <a:ln/>
                  </pic:spPr>
                </pic:pic>
              </a:graphicData>
            </a:graphic>
          </wp:anchor>
        </w:drawing>
      </w:r>
    </w:p>
    <w:p w14:paraId="1D6B7C81"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24"/>
          <w:szCs w:val="24"/>
        </w:rPr>
      </w:pPr>
      <w:r>
        <w:rPr>
          <w:rFonts w:ascii="Adelle" w:eastAsia="Adelle" w:hAnsi="Adelle" w:cs="Adelle"/>
          <w:i/>
          <w:color w:val="000000"/>
          <w:sz w:val="24"/>
          <w:szCs w:val="24"/>
        </w:rPr>
        <w:t>Credit:</w:t>
      </w:r>
      <w:r>
        <w:rPr>
          <w:rFonts w:ascii="Adelle" w:eastAsia="Adelle" w:hAnsi="Adelle" w:cs="Adelle"/>
          <w:color w:val="000000"/>
          <w:sz w:val="24"/>
          <w:szCs w:val="24"/>
        </w:rPr>
        <w:t xml:space="preserve"> Graphic design by Jen White-Johnson. Quote from Alice Wong: “Pleasure, </w:t>
      </w:r>
      <w:proofErr w:type="spellStart"/>
      <w:r>
        <w:rPr>
          <w:rFonts w:ascii="Adelle" w:eastAsia="Adelle" w:hAnsi="Adelle" w:cs="Adelle"/>
          <w:color w:val="000000"/>
          <w:sz w:val="24"/>
          <w:szCs w:val="24"/>
        </w:rPr>
        <w:t>flavor</w:t>
      </w:r>
      <w:proofErr w:type="spellEnd"/>
      <w:r>
        <w:rPr>
          <w:rFonts w:ascii="Adelle" w:eastAsia="Adelle" w:hAnsi="Adelle" w:cs="Adelle"/>
          <w:color w:val="000000"/>
          <w:sz w:val="24"/>
          <w:szCs w:val="24"/>
        </w:rPr>
        <w:t xml:space="preserve">, and joy should be embedded in access.” </w:t>
      </w:r>
    </w:p>
    <w:p w14:paraId="3F943515" w14:textId="77777777" w:rsidR="00BA2EA7" w:rsidRDefault="00000000">
      <w:pPr>
        <w:pBdr>
          <w:top w:val="nil"/>
          <w:left w:val="nil"/>
          <w:bottom w:val="nil"/>
          <w:right w:val="nil"/>
          <w:between w:val="nil"/>
        </w:pBdr>
        <w:spacing w:after="0" w:line="276" w:lineRule="auto"/>
        <w:jc w:val="left"/>
        <w:rPr>
          <w:rFonts w:ascii="Adelle" w:eastAsia="Adelle" w:hAnsi="Adelle" w:cs="Adelle"/>
          <w:i/>
          <w:sz w:val="24"/>
          <w:szCs w:val="24"/>
        </w:rPr>
      </w:pPr>
      <w:r>
        <w:rPr>
          <w:rFonts w:ascii="Adelle" w:eastAsia="Adelle" w:hAnsi="Adelle" w:cs="Adelle"/>
          <w:i/>
          <w:color w:val="000000"/>
          <w:sz w:val="24"/>
          <w:szCs w:val="24"/>
        </w:rPr>
        <w:t>Alt Text: 70s style yellow bubble text</w:t>
      </w:r>
      <w:r>
        <w:rPr>
          <w:rFonts w:ascii="Adelle" w:eastAsia="Adelle" w:hAnsi="Adelle" w:cs="Adelle"/>
          <w:i/>
          <w:sz w:val="24"/>
          <w:szCs w:val="24"/>
        </w:rPr>
        <w:t xml:space="preserve"> boldly reads</w:t>
      </w:r>
      <w:r>
        <w:rPr>
          <w:rFonts w:ascii="Adelle" w:eastAsia="Adelle" w:hAnsi="Adelle" w:cs="Adelle"/>
          <w:i/>
          <w:color w:val="000000"/>
          <w:sz w:val="24"/>
          <w:szCs w:val="24"/>
        </w:rPr>
        <w:t xml:space="preserve"> ‘PLEASURE, FLAVOUR, AND JOY SHOULD BE EMBEDDED IN ACCESS</w:t>
      </w:r>
      <w:r>
        <w:rPr>
          <w:rFonts w:ascii="Adelle" w:eastAsia="Adelle" w:hAnsi="Adelle" w:cs="Adelle"/>
          <w:i/>
          <w:sz w:val="24"/>
          <w:szCs w:val="24"/>
        </w:rPr>
        <w:t xml:space="preserve"> - ALICE WONG’ You want this poster pasted all over the place.</w:t>
      </w:r>
    </w:p>
    <w:p w14:paraId="37910A23" w14:textId="77777777" w:rsidR="00B55CE9" w:rsidRDefault="00B55CE9">
      <w:pPr>
        <w:pBdr>
          <w:top w:val="nil"/>
          <w:left w:val="nil"/>
          <w:bottom w:val="nil"/>
          <w:right w:val="nil"/>
          <w:between w:val="nil"/>
        </w:pBdr>
        <w:spacing w:after="0" w:line="276" w:lineRule="auto"/>
        <w:jc w:val="left"/>
        <w:rPr>
          <w:rFonts w:ascii="Adelle" w:eastAsia="Adelle" w:hAnsi="Adelle" w:cs="Adelle"/>
        </w:rPr>
      </w:pPr>
    </w:p>
    <w:p w14:paraId="33C546C3"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b/>
          <w:i/>
          <w:color w:val="000000"/>
          <w:sz w:val="36"/>
          <w:szCs w:val="36"/>
        </w:rPr>
      </w:pPr>
      <w:r>
        <w:rPr>
          <w:rFonts w:ascii="Adelle" w:eastAsia="Adelle" w:hAnsi="Adelle" w:cs="Adelle"/>
          <w:b/>
          <w:i/>
          <w:color w:val="000000"/>
          <w:sz w:val="36"/>
          <w:szCs w:val="36"/>
        </w:rPr>
        <w:t>Small pleasures</w:t>
      </w:r>
    </w:p>
    <w:p w14:paraId="32388267"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sz w:val="32"/>
          <w:szCs w:val="32"/>
          <w:highlight w:val="yellow"/>
        </w:rPr>
        <w:t xml:space="preserve">Masashi </w:t>
      </w:r>
      <w:proofErr w:type="spellStart"/>
      <w:r>
        <w:rPr>
          <w:rFonts w:ascii="Adelle" w:eastAsia="Adelle" w:hAnsi="Adelle" w:cs="Adelle"/>
          <w:sz w:val="32"/>
          <w:szCs w:val="32"/>
          <w:highlight w:val="yellow"/>
        </w:rPr>
        <w:t>Kajita</w:t>
      </w:r>
      <w:proofErr w:type="spellEnd"/>
      <w:r>
        <w:rPr>
          <w:rFonts w:ascii="Adelle" w:eastAsia="Adelle" w:hAnsi="Adelle" w:cs="Adelle"/>
          <w:sz w:val="32"/>
          <w:szCs w:val="32"/>
        </w:rPr>
        <w:t>, Associate Professor at the Royal Danish Academy’s Institute of Architecture and Design in Copenhagen, is exploring ‘small pleasures’ with disabled people, by mapping and sketching their various interpretations of pleasurable and beautiful qualities of everyday living. The aim is to illuminate both functional accessibility themes, and the moments of everyday happiness.</w:t>
      </w:r>
    </w:p>
    <w:p w14:paraId="3CEF81E9" w14:textId="77777777" w:rsidR="00BA2EA7" w:rsidRDefault="00BA2EA7">
      <w:pPr>
        <w:spacing w:after="0" w:line="276" w:lineRule="auto"/>
        <w:ind w:right="283"/>
        <w:jc w:val="left"/>
        <w:rPr>
          <w:rFonts w:ascii="Adelle" w:eastAsia="Adelle" w:hAnsi="Adelle" w:cs="Adelle"/>
          <w:sz w:val="32"/>
          <w:szCs w:val="32"/>
        </w:rPr>
      </w:pPr>
    </w:p>
    <w:p w14:paraId="4B578EFA"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b/>
          <w:sz w:val="32"/>
          <w:szCs w:val="32"/>
        </w:rPr>
        <w:lastRenderedPageBreak/>
        <w:t>“I think that good design can support opening up the spatiality of individuals – increasing opportunities, motivating pleasure, and bringing us closer to a world that allows us all with different bodily abilities and preferences to coexist.”</w:t>
      </w:r>
    </w:p>
    <w:p w14:paraId="7914E3A9" w14:textId="77777777" w:rsidR="00BA2EA7" w:rsidRDefault="00000000">
      <w:pPr>
        <w:spacing w:after="0" w:line="276" w:lineRule="auto"/>
        <w:jc w:val="left"/>
        <w:rPr>
          <w:rFonts w:ascii="Adelle" w:eastAsia="Adelle" w:hAnsi="Adelle" w:cs="Adelle"/>
          <w:i/>
          <w:sz w:val="32"/>
          <w:szCs w:val="32"/>
        </w:rPr>
      </w:pPr>
      <w:r>
        <w:rPr>
          <w:rFonts w:ascii="Adelle" w:eastAsia="Adelle" w:hAnsi="Adelle" w:cs="Adelle"/>
          <w:i/>
          <w:sz w:val="32"/>
          <w:szCs w:val="32"/>
        </w:rPr>
        <w:t xml:space="preserve">– Masashi </w:t>
      </w:r>
      <w:proofErr w:type="spellStart"/>
      <w:r>
        <w:rPr>
          <w:rFonts w:ascii="Adelle" w:eastAsia="Adelle" w:hAnsi="Adelle" w:cs="Adelle"/>
          <w:i/>
          <w:sz w:val="32"/>
          <w:szCs w:val="32"/>
        </w:rPr>
        <w:t>Kajita</w:t>
      </w:r>
      <w:proofErr w:type="spellEnd"/>
    </w:p>
    <w:p w14:paraId="316EB83E" w14:textId="77777777" w:rsidR="00BA2EA7" w:rsidRDefault="00000000">
      <w:pPr>
        <w:spacing w:after="0" w:line="276" w:lineRule="auto"/>
        <w:jc w:val="left"/>
        <w:rPr>
          <w:rFonts w:ascii="Adelle" w:eastAsia="Adelle" w:hAnsi="Adelle" w:cs="Adelle"/>
          <w:i/>
          <w:sz w:val="32"/>
          <w:szCs w:val="32"/>
        </w:rPr>
      </w:pPr>
      <w:r>
        <w:rPr>
          <w:noProof/>
        </w:rPr>
        <w:drawing>
          <wp:anchor distT="0" distB="0" distL="114300" distR="114300" simplePos="0" relativeHeight="251669504" behindDoc="0" locked="0" layoutInCell="1" hidden="0" allowOverlap="1" wp14:anchorId="5EA0A32F" wp14:editId="57C62F98">
            <wp:simplePos x="0" y="0"/>
            <wp:positionH relativeFrom="column">
              <wp:posOffset>-319404</wp:posOffset>
            </wp:positionH>
            <wp:positionV relativeFrom="paragraph">
              <wp:posOffset>379730</wp:posOffset>
            </wp:positionV>
            <wp:extent cx="6530975" cy="2432050"/>
            <wp:effectExtent l="0" t="0" r="0" b="0"/>
            <wp:wrapTopAndBottom distT="0" dist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cstate="email">
                      <a:extLst>
                        <a:ext uri="{28A0092B-C50C-407E-A947-70E740481C1C}">
                          <a14:useLocalDpi xmlns:a14="http://schemas.microsoft.com/office/drawing/2010/main"/>
                        </a:ext>
                      </a:extLst>
                    </a:blip>
                    <a:srcRect l="5571" t="25065" r="6049" b="28391"/>
                    <a:stretch>
                      <a:fillRect/>
                    </a:stretch>
                  </pic:blipFill>
                  <pic:spPr>
                    <a:xfrm>
                      <a:off x="0" y="0"/>
                      <a:ext cx="6530975" cy="2432050"/>
                    </a:xfrm>
                    <a:prstGeom prst="rect">
                      <a:avLst/>
                    </a:prstGeom>
                    <a:ln/>
                  </pic:spPr>
                </pic:pic>
              </a:graphicData>
            </a:graphic>
          </wp:anchor>
        </w:drawing>
      </w:r>
    </w:p>
    <w:p w14:paraId="7F9EE116" w14:textId="77777777" w:rsidR="00BA2EA7" w:rsidRDefault="00000000">
      <w:pPr>
        <w:keepNext/>
        <w:spacing w:after="0" w:line="276" w:lineRule="auto"/>
        <w:jc w:val="left"/>
        <w:rPr>
          <w:rFonts w:ascii="Adelle" w:eastAsia="Adelle" w:hAnsi="Adelle" w:cs="Adelle"/>
        </w:rPr>
      </w:pPr>
      <w:r>
        <w:rPr>
          <w:rFonts w:ascii="Adelle" w:eastAsia="Adelle" w:hAnsi="Adelle" w:cs="Adelle"/>
          <w:noProof/>
        </w:rPr>
        <w:drawing>
          <wp:inline distT="0" distB="0" distL="0" distR="0" wp14:anchorId="6A114B23" wp14:editId="7003AB0E">
            <wp:extent cx="6025124" cy="3865190"/>
            <wp:effectExtent l="0" t="0" r="0" b="0"/>
            <wp:docPr id="93"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6025124" cy="3865190"/>
                    </a:xfrm>
                    <a:prstGeom prst="rect">
                      <a:avLst/>
                    </a:prstGeom>
                    <a:ln/>
                  </pic:spPr>
                </pic:pic>
              </a:graphicData>
            </a:graphic>
          </wp:inline>
        </w:drawing>
      </w:r>
    </w:p>
    <w:p w14:paraId="0D2DFC89"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24"/>
          <w:szCs w:val="24"/>
        </w:rPr>
      </w:pPr>
      <w:r>
        <w:rPr>
          <w:rFonts w:ascii="Adelle" w:eastAsia="Adelle" w:hAnsi="Adelle" w:cs="Adelle"/>
          <w:i/>
          <w:color w:val="000000"/>
          <w:sz w:val="24"/>
          <w:szCs w:val="24"/>
        </w:rPr>
        <w:t>Credits:</w:t>
      </w:r>
      <w:r>
        <w:rPr>
          <w:rFonts w:ascii="Adelle" w:eastAsia="Adelle" w:hAnsi="Adelle" w:cs="Adelle"/>
          <w:color w:val="000000"/>
          <w:sz w:val="24"/>
          <w:szCs w:val="24"/>
        </w:rPr>
        <w:t xml:space="preserve"> Masashi </w:t>
      </w:r>
      <w:proofErr w:type="spellStart"/>
      <w:r>
        <w:rPr>
          <w:rFonts w:ascii="Adelle" w:eastAsia="Adelle" w:hAnsi="Adelle" w:cs="Adelle"/>
          <w:color w:val="000000"/>
          <w:sz w:val="24"/>
          <w:szCs w:val="24"/>
        </w:rPr>
        <w:t>Kajita</w:t>
      </w:r>
      <w:proofErr w:type="spellEnd"/>
      <w:r>
        <w:rPr>
          <w:rFonts w:ascii="Adelle" w:eastAsia="Adelle" w:hAnsi="Adelle" w:cs="Adelle"/>
          <w:color w:val="000000"/>
          <w:sz w:val="24"/>
          <w:szCs w:val="24"/>
        </w:rPr>
        <w:t xml:space="preserve"> (2023), Mapping disabled people’s apartments, Hong Kong as part of </w:t>
      </w:r>
      <w:r>
        <w:rPr>
          <w:rFonts w:ascii="Adelle" w:eastAsia="Adelle" w:hAnsi="Adelle" w:cs="Adelle"/>
          <w:i/>
          <w:color w:val="000000"/>
          <w:sz w:val="24"/>
          <w:szCs w:val="24"/>
        </w:rPr>
        <w:t xml:space="preserve">Small Pleasures </w:t>
      </w:r>
      <w:r>
        <w:rPr>
          <w:rFonts w:ascii="Adelle" w:eastAsia="Adelle" w:hAnsi="Adelle" w:cs="Adelle"/>
          <w:color w:val="000000"/>
          <w:sz w:val="24"/>
          <w:szCs w:val="24"/>
        </w:rPr>
        <w:t xml:space="preserve">project. Courtesy of the author. </w:t>
      </w:r>
    </w:p>
    <w:p w14:paraId="383DCAD8" w14:textId="42351231" w:rsidR="00BA2EA7" w:rsidRDefault="00000000">
      <w:pPr>
        <w:pBdr>
          <w:top w:val="nil"/>
          <w:left w:val="nil"/>
          <w:bottom w:val="nil"/>
          <w:right w:val="nil"/>
          <w:between w:val="nil"/>
        </w:pBdr>
        <w:spacing w:after="0" w:line="276" w:lineRule="auto"/>
        <w:jc w:val="left"/>
        <w:rPr>
          <w:rFonts w:ascii="Adelle" w:eastAsia="Adelle" w:hAnsi="Adelle" w:cs="Adelle"/>
          <w:i/>
          <w:color w:val="000000"/>
          <w:sz w:val="24"/>
          <w:szCs w:val="24"/>
        </w:rPr>
      </w:pPr>
      <w:r>
        <w:rPr>
          <w:rFonts w:ascii="Adelle" w:eastAsia="Adelle" w:hAnsi="Adelle" w:cs="Adelle"/>
          <w:i/>
          <w:color w:val="000000"/>
          <w:sz w:val="24"/>
          <w:szCs w:val="24"/>
        </w:rPr>
        <w:t>Alt Text:</w:t>
      </w:r>
      <w:r w:rsidR="00EF2E0E">
        <w:rPr>
          <w:rFonts w:ascii="Adelle" w:eastAsia="Adelle" w:hAnsi="Adelle" w:cs="Adelle"/>
          <w:i/>
          <w:color w:val="000000"/>
          <w:sz w:val="24"/>
          <w:szCs w:val="24"/>
        </w:rPr>
        <w:t xml:space="preserve"> Two fine line black and white architectural drawings through a small apartment, one showing the plan and the other a cross-section. Each of these drawings emphasises just how much stuff is packed into the space from clothes on hangers and piled up in boxes to lots of items stacked on the tiny kitchen worktop and table.      </w:t>
      </w:r>
    </w:p>
    <w:p w14:paraId="359B875A" w14:textId="77777777" w:rsidR="00BA2EA7" w:rsidRDefault="00BA2EA7">
      <w:pPr>
        <w:spacing w:after="0" w:line="276" w:lineRule="auto"/>
        <w:jc w:val="left"/>
        <w:rPr>
          <w:rFonts w:ascii="Adelle" w:eastAsia="Adelle" w:hAnsi="Adelle" w:cs="Adelle"/>
        </w:rPr>
      </w:pPr>
    </w:p>
    <w:p w14:paraId="2AA45B18" w14:textId="77777777" w:rsidR="00BA2EA7" w:rsidRDefault="00000000">
      <w:pPr>
        <w:pBdr>
          <w:top w:val="nil"/>
          <w:left w:val="nil"/>
          <w:bottom w:val="nil"/>
          <w:right w:val="nil"/>
          <w:between w:val="nil"/>
        </w:pBdr>
        <w:spacing w:after="0" w:line="276" w:lineRule="auto"/>
        <w:jc w:val="left"/>
        <w:rPr>
          <w:rFonts w:ascii="Adelle" w:eastAsia="Adelle" w:hAnsi="Adelle" w:cs="Adelle"/>
          <w:i/>
          <w:color w:val="000000"/>
          <w:sz w:val="36"/>
          <w:szCs w:val="36"/>
          <w:vertAlign w:val="superscript"/>
        </w:rPr>
      </w:pPr>
      <w:r>
        <w:rPr>
          <w:rFonts w:ascii="Adelle" w:eastAsia="Adelle" w:hAnsi="Adelle" w:cs="Adelle"/>
          <w:i/>
          <w:color w:val="000000"/>
          <w:sz w:val="36"/>
          <w:szCs w:val="36"/>
          <w:highlight w:val="yellow"/>
          <w:vertAlign w:val="superscript"/>
        </w:rPr>
        <w:lastRenderedPageBreak/>
        <w:t>Beyond the visual</w:t>
      </w:r>
    </w:p>
    <w:p w14:paraId="7E47618F"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b/>
          <w:sz w:val="32"/>
          <w:szCs w:val="32"/>
        </w:rPr>
        <w:t xml:space="preserve">“The concept of ‘gaining blindness’ comes from my observation that we always talk about ‘losing sight.’ </w:t>
      </w:r>
      <w:proofErr w:type="gramStart"/>
      <w:r>
        <w:rPr>
          <w:rFonts w:ascii="Adelle" w:eastAsia="Adelle" w:hAnsi="Adelle" w:cs="Adelle"/>
          <w:b/>
          <w:sz w:val="32"/>
          <w:szCs w:val="32"/>
        </w:rPr>
        <w:t>So</w:t>
      </w:r>
      <w:proofErr w:type="gramEnd"/>
      <w:r>
        <w:rPr>
          <w:rFonts w:ascii="Adelle" w:eastAsia="Adelle" w:hAnsi="Adelle" w:cs="Adelle"/>
          <w:b/>
          <w:sz w:val="32"/>
          <w:szCs w:val="32"/>
        </w:rPr>
        <w:t xml:space="preserve"> blindness is always understood as a loss. But I think the lived experience of many blind people is that blindness, vision impairment, is a different way of perceiving the world, and that there are gains in that difference.”</w:t>
      </w:r>
    </w:p>
    <w:p w14:paraId="1376B3D9"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i/>
          <w:sz w:val="32"/>
          <w:szCs w:val="32"/>
        </w:rPr>
        <w:t xml:space="preserve">– Georgina </w:t>
      </w:r>
      <w:proofErr w:type="spellStart"/>
      <w:r>
        <w:rPr>
          <w:rFonts w:ascii="Adelle" w:eastAsia="Adelle" w:hAnsi="Adelle" w:cs="Adelle"/>
          <w:i/>
          <w:sz w:val="32"/>
          <w:szCs w:val="32"/>
        </w:rPr>
        <w:t>Kleege</w:t>
      </w:r>
      <w:proofErr w:type="spellEnd"/>
    </w:p>
    <w:p w14:paraId="4BDE39EA" w14:textId="77777777" w:rsidR="00BA2EA7" w:rsidRDefault="00BA2EA7">
      <w:pPr>
        <w:spacing w:after="0" w:line="276" w:lineRule="auto"/>
        <w:ind w:right="283"/>
        <w:jc w:val="left"/>
        <w:rPr>
          <w:rFonts w:ascii="Adelle" w:eastAsia="Adelle" w:hAnsi="Adelle" w:cs="Adelle"/>
          <w:sz w:val="32"/>
          <w:szCs w:val="32"/>
        </w:rPr>
      </w:pPr>
    </w:p>
    <w:p w14:paraId="276094AF"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sz w:val="32"/>
          <w:szCs w:val="32"/>
        </w:rPr>
        <w:t>Architectural practice is strongly focused on valuing the visual. Our conventional orthographic and representational tools centre on what we can see, but do not capture other senses – sound, smell, touch, taste. What, then, does it mean to go beyond visually orientated design?</w:t>
      </w:r>
    </w:p>
    <w:p w14:paraId="3F34CCC6" w14:textId="77777777" w:rsidR="00BA2EA7" w:rsidRDefault="00BA2EA7">
      <w:pPr>
        <w:spacing w:after="0" w:line="276" w:lineRule="auto"/>
        <w:ind w:right="283"/>
        <w:jc w:val="left"/>
        <w:rPr>
          <w:rFonts w:ascii="Adelle" w:eastAsia="Adelle" w:hAnsi="Adelle" w:cs="Adelle"/>
          <w:sz w:val="32"/>
          <w:szCs w:val="32"/>
        </w:rPr>
      </w:pPr>
    </w:p>
    <w:p w14:paraId="67A0A18B"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sz w:val="32"/>
          <w:szCs w:val="32"/>
        </w:rPr>
        <w:t xml:space="preserve">Blind writer and museum consultant </w:t>
      </w:r>
      <w:r>
        <w:rPr>
          <w:rFonts w:ascii="Adelle" w:eastAsia="Adelle" w:hAnsi="Adelle" w:cs="Adelle"/>
          <w:sz w:val="32"/>
          <w:szCs w:val="32"/>
          <w:highlight w:val="yellow"/>
        </w:rPr>
        <w:t xml:space="preserve">Georgina </w:t>
      </w:r>
      <w:proofErr w:type="spellStart"/>
      <w:r>
        <w:rPr>
          <w:rFonts w:ascii="Adelle" w:eastAsia="Adelle" w:hAnsi="Adelle" w:cs="Adelle"/>
          <w:sz w:val="32"/>
          <w:szCs w:val="32"/>
          <w:highlight w:val="yellow"/>
        </w:rPr>
        <w:t>Kleege</w:t>
      </w:r>
      <w:proofErr w:type="spellEnd"/>
      <w:r>
        <w:rPr>
          <w:rFonts w:ascii="Adelle" w:eastAsia="Adelle" w:hAnsi="Adelle" w:cs="Adelle"/>
          <w:sz w:val="32"/>
          <w:szCs w:val="32"/>
        </w:rPr>
        <w:t xml:space="preserve"> argues that rather than ‘bestowing </w:t>
      </w:r>
      <w:proofErr w:type="gramStart"/>
      <w:r>
        <w:rPr>
          <w:rFonts w:ascii="Adelle" w:eastAsia="Adelle" w:hAnsi="Adelle" w:cs="Adelle"/>
          <w:sz w:val="32"/>
          <w:szCs w:val="32"/>
        </w:rPr>
        <w:t>access’</w:t>
      </w:r>
      <w:proofErr w:type="gramEnd"/>
      <w:r>
        <w:rPr>
          <w:rFonts w:ascii="Adelle" w:eastAsia="Adelle" w:hAnsi="Adelle" w:cs="Adelle"/>
          <w:sz w:val="32"/>
          <w:szCs w:val="32"/>
        </w:rPr>
        <w:t xml:space="preserve"> on disabled people, cultural professionals need to value diverse perspectives and be willing to learn from them. She challenges ideas that assume blind people only ‘need’ touch and item description.</w:t>
      </w:r>
    </w:p>
    <w:p w14:paraId="186234A1" w14:textId="77777777" w:rsidR="00BA2EA7" w:rsidRDefault="00BA2EA7">
      <w:pPr>
        <w:spacing w:after="0" w:line="276" w:lineRule="auto"/>
        <w:ind w:right="283"/>
        <w:jc w:val="left"/>
        <w:rPr>
          <w:rFonts w:ascii="Adelle" w:eastAsia="Adelle" w:hAnsi="Adelle" w:cs="Adelle"/>
          <w:sz w:val="32"/>
          <w:szCs w:val="32"/>
        </w:rPr>
      </w:pPr>
    </w:p>
    <w:p w14:paraId="0A89C3E2"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32"/>
          <w:szCs w:val="32"/>
        </w:rPr>
      </w:pPr>
      <w:r>
        <w:rPr>
          <w:rFonts w:ascii="Adelle" w:eastAsia="Adelle" w:hAnsi="Adelle" w:cs="Adelle"/>
          <w:color w:val="000000"/>
          <w:sz w:val="32"/>
          <w:szCs w:val="32"/>
        </w:rPr>
        <w:t xml:space="preserve">As she says: “It’s not just the hands, it’s also proprioception and kinaesthesia – it’s the haptic experiences of moving around and near objects that I think often get ignored.” This includes changes through time, and in occupation and atmosphere – inviting everyone to </w:t>
      </w:r>
      <w:proofErr w:type="gramStart"/>
      <w:r>
        <w:rPr>
          <w:rFonts w:ascii="Adelle" w:eastAsia="Adelle" w:hAnsi="Adelle" w:cs="Adelle"/>
          <w:color w:val="000000"/>
          <w:sz w:val="32"/>
          <w:szCs w:val="32"/>
        </w:rPr>
        <w:t>open up</w:t>
      </w:r>
      <w:proofErr w:type="gramEnd"/>
      <w:r>
        <w:rPr>
          <w:rFonts w:ascii="Adelle" w:eastAsia="Adelle" w:hAnsi="Adelle" w:cs="Adelle"/>
          <w:color w:val="000000"/>
          <w:sz w:val="32"/>
          <w:szCs w:val="32"/>
        </w:rPr>
        <w:t xml:space="preserve"> to experience buildings and spaces in this way, not just through their eyes.</w:t>
      </w:r>
    </w:p>
    <w:p w14:paraId="622C5BD6" w14:textId="77777777" w:rsidR="00BA2EA7" w:rsidRDefault="00BA2EA7">
      <w:pPr>
        <w:spacing w:after="0" w:line="276" w:lineRule="auto"/>
        <w:ind w:right="113"/>
        <w:jc w:val="left"/>
        <w:rPr>
          <w:rFonts w:ascii="Adelle" w:eastAsia="Adelle" w:hAnsi="Adelle" w:cs="Adelle"/>
          <w:sz w:val="32"/>
          <w:szCs w:val="32"/>
        </w:rPr>
      </w:pPr>
    </w:p>
    <w:p w14:paraId="5ACC1D6C" w14:textId="77777777" w:rsidR="00BA2EA7" w:rsidRDefault="00000000">
      <w:pPr>
        <w:spacing w:after="0" w:line="276" w:lineRule="auto"/>
        <w:ind w:right="113"/>
        <w:jc w:val="left"/>
        <w:rPr>
          <w:rFonts w:ascii="Adelle" w:eastAsia="Adelle" w:hAnsi="Adelle" w:cs="Adelle"/>
          <w:sz w:val="32"/>
          <w:szCs w:val="32"/>
        </w:rPr>
      </w:pPr>
      <w:r>
        <w:rPr>
          <w:rFonts w:ascii="Adelle" w:eastAsia="Adelle" w:hAnsi="Adelle" w:cs="Adelle"/>
          <w:sz w:val="32"/>
          <w:szCs w:val="32"/>
        </w:rPr>
        <w:t xml:space="preserve">In a similar way, blind architect </w:t>
      </w:r>
      <w:r>
        <w:rPr>
          <w:rFonts w:ascii="Adelle" w:eastAsia="Adelle" w:hAnsi="Adelle" w:cs="Adelle"/>
          <w:sz w:val="32"/>
          <w:szCs w:val="32"/>
          <w:highlight w:val="yellow"/>
        </w:rPr>
        <w:t xml:space="preserve">Carlos </w:t>
      </w:r>
      <w:proofErr w:type="spellStart"/>
      <w:r>
        <w:rPr>
          <w:rFonts w:ascii="Adelle" w:eastAsia="Adelle" w:hAnsi="Adelle" w:cs="Adelle"/>
          <w:sz w:val="32"/>
          <w:szCs w:val="32"/>
          <w:highlight w:val="yellow"/>
        </w:rPr>
        <w:t>Mourão</w:t>
      </w:r>
      <w:proofErr w:type="spellEnd"/>
      <w:r>
        <w:rPr>
          <w:rFonts w:ascii="Adelle" w:eastAsia="Adelle" w:hAnsi="Adelle" w:cs="Adelle"/>
          <w:sz w:val="32"/>
          <w:szCs w:val="32"/>
          <w:highlight w:val="yellow"/>
        </w:rPr>
        <w:t xml:space="preserve"> Pereira</w:t>
      </w:r>
      <w:r>
        <w:rPr>
          <w:rFonts w:ascii="Adelle" w:eastAsia="Adelle" w:hAnsi="Adelle" w:cs="Adelle"/>
          <w:sz w:val="32"/>
          <w:szCs w:val="32"/>
        </w:rPr>
        <w:t xml:space="preserve"> has rethought how he undertakes design, following the loss of his sight. For a proposed sea bathing facility in Livorno, Italy, he spent many days absorbing the site and its atmosphere – a slow site survey that richly informed the final design.</w:t>
      </w:r>
    </w:p>
    <w:p w14:paraId="63919BAA" w14:textId="77777777" w:rsidR="00BA2EA7" w:rsidRDefault="00BA2EA7">
      <w:pPr>
        <w:pBdr>
          <w:top w:val="nil"/>
          <w:left w:val="nil"/>
          <w:bottom w:val="nil"/>
          <w:right w:val="nil"/>
          <w:between w:val="nil"/>
        </w:pBdr>
        <w:spacing w:after="0" w:line="276" w:lineRule="auto"/>
        <w:jc w:val="left"/>
        <w:rPr>
          <w:rFonts w:ascii="Adelle" w:eastAsia="Adelle" w:hAnsi="Adelle" w:cs="Adelle"/>
          <w:color w:val="000000"/>
          <w:sz w:val="32"/>
          <w:szCs w:val="32"/>
        </w:rPr>
      </w:pPr>
    </w:p>
    <w:p w14:paraId="640DA405" w14:textId="77777777" w:rsidR="00BA2EA7" w:rsidRDefault="00BA2EA7">
      <w:pPr>
        <w:pBdr>
          <w:top w:val="nil"/>
          <w:left w:val="nil"/>
          <w:bottom w:val="nil"/>
          <w:right w:val="nil"/>
          <w:between w:val="nil"/>
        </w:pBdr>
        <w:spacing w:after="0" w:line="276" w:lineRule="auto"/>
        <w:jc w:val="left"/>
        <w:rPr>
          <w:rFonts w:ascii="Adelle" w:eastAsia="Adelle" w:hAnsi="Adelle" w:cs="Adelle"/>
          <w:color w:val="000000"/>
          <w:sz w:val="32"/>
          <w:szCs w:val="32"/>
        </w:rPr>
      </w:pPr>
    </w:p>
    <w:p w14:paraId="7A5A36CB" w14:textId="77777777" w:rsidR="00BA2EA7" w:rsidRDefault="00000000">
      <w:pPr>
        <w:keepNext/>
        <w:pBdr>
          <w:top w:val="nil"/>
          <w:left w:val="nil"/>
          <w:bottom w:val="nil"/>
          <w:right w:val="nil"/>
          <w:between w:val="nil"/>
        </w:pBdr>
        <w:spacing w:after="0" w:line="276" w:lineRule="auto"/>
        <w:jc w:val="left"/>
        <w:rPr>
          <w:rFonts w:ascii="Adelle" w:eastAsia="Adelle" w:hAnsi="Adelle" w:cs="Adelle"/>
          <w:color w:val="000000"/>
          <w:sz w:val="80"/>
          <w:szCs w:val="80"/>
          <w:vertAlign w:val="superscript"/>
        </w:rPr>
      </w:pPr>
      <w:r>
        <w:rPr>
          <w:noProof/>
        </w:rPr>
        <w:lastRenderedPageBreak/>
        <w:drawing>
          <wp:anchor distT="0" distB="0" distL="114300" distR="114300" simplePos="0" relativeHeight="251670528" behindDoc="0" locked="0" layoutInCell="1" hidden="0" allowOverlap="1" wp14:anchorId="26D4F399" wp14:editId="76E5FC0E">
            <wp:simplePos x="0" y="0"/>
            <wp:positionH relativeFrom="column">
              <wp:posOffset>1</wp:posOffset>
            </wp:positionH>
            <wp:positionV relativeFrom="paragraph">
              <wp:posOffset>0</wp:posOffset>
            </wp:positionV>
            <wp:extent cx="5731510" cy="4246880"/>
            <wp:effectExtent l="0" t="0" r="0" b="0"/>
            <wp:wrapTopAndBottom distT="0" distB="0"/>
            <wp:docPr id="77"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5731510" cy="4246880"/>
                    </a:xfrm>
                    <a:prstGeom prst="rect">
                      <a:avLst/>
                    </a:prstGeom>
                    <a:ln/>
                  </pic:spPr>
                </pic:pic>
              </a:graphicData>
            </a:graphic>
          </wp:anchor>
        </w:drawing>
      </w:r>
    </w:p>
    <w:p w14:paraId="71F507EC"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24"/>
          <w:szCs w:val="24"/>
        </w:rPr>
      </w:pPr>
      <w:r>
        <w:rPr>
          <w:rFonts w:ascii="Adelle" w:eastAsia="Adelle" w:hAnsi="Adelle" w:cs="Adelle"/>
          <w:i/>
          <w:color w:val="000000"/>
          <w:sz w:val="24"/>
          <w:szCs w:val="24"/>
        </w:rPr>
        <w:t>Credit:</w:t>
      </w:r>
      <w:r>
        <w:rPr>
          <w:rFonts w:ascii="Adelle" w:eastAsia="Adelle" w:hAnsi="Adelle" w:cs="Adelle"/>
          <w:color w:val="000000"/>
          <w:sz w:val="24"/>
          <w:szCs w:val="24"/>
        </w:rPr>
        <w:t xml:space="preserve"> To develop complex forms, Pereira uses models in clay. Copyright: Carlos </w:t>
      </w:r>
      <w:proofErr w:type="spellStart"/>
      <w:r>
        <w:rPr>
          <w:rFonts w:ascii="Adelle" w:eastAsia="Adelle" w:hAnsi="Adelle" w:cs="Adelle"/>
          <w:color w:val="000000"/>
          <w:sz w:val="24"/>
          <w:szCs w:val="24"/>
        </w:rPr>
        <w:t>Mourão</w:t>
      </w:r>
      <w:proofErr w:type="spellEnd"/>
      <w:r>
        <w:rPr>
          <w:rFonts w:ascii="Adelle" w:eastAsia="Adelle" w:hAnsi="Adelle" w:cs="Adelle"/>
          <w:color w:val="000000"/>
          <w:sz w:val="24"/>
          <w:szCs w:val="24"/>
        </w:rPr>
        <w:t xml:space="preserve"> Pereira. Reproduced from Ann </w:t>
      </w:r>
      <w:proofErr w:type="spellStart"/>
      <w:r>
        <w:rPr>
          <w:rFonts w:ascii="Adelle" w:eastAsia="Adelle" w:hAnsi="Adelle" w:cs="Adelle"/>
          <w:color w:val="000000"/>
          <w:sz w:val="24"/>
          <w:szCs w:val="24"/>
        </w:rPr>
        <w:t>Heylighen</w:t>
      </w:r>
      <w:proofErr w:type="spellEnd"/>
      <w:r>
        <w:rPr>
          <w:rFonts w:ascii="Adelle" w:eastAsia="Adelle" w:hAnsi="Adelle" w:cs="Adelle"/>
          <w:color w:val="000000"/>
          <w:sz w:val="24"/>
          <w:szCs w:val="24"/>
        </w:rPr>
        <w:t xml:space="preserve"> (2012). </w:t>
      </w:r>
    </w:p>
    <w:p w14:paraId="603DE470" w14:textId="77777777" w:rsidR="00BA2EA7" w:rsidRDefault="00000000">
      <w:pPr>
        <w:pBdr>
          <w:top w:val="nil"/>
          <w:left w:val="nil"/>
          <w:bottom w:val="nil"/>
          <w:right w:val="nil"/>
          <w:between w:val="nil"/>
        </w:pBdr>
        <w:spacing w:after="0" w:line="276" w:lineRule="auto"/>
        <w:jc w:val="left"/>
        <w:rPr>
          <w:rFonts w:ascii="Adelle" w:eastAsia="Adelle" w:hAnsi="Adelle" w:cs="Adelle"/>
          <w:i/>
          <w:color w:val="000000"/>
          <w:sz w:val="44"/>
          <w:szCs w:val="44"/>
        </w:rPr>
      </w:pPr>
      <w:r>
        <w:rPr>
          <w:rFonts w:ascii="Adelle" w:eastAsia="Adelle" w:hAnsi="Adelle" w:cs="Adelle"/>
          <w:i/>
          <w:color w:val="000000"/>
          <w:sz w:val="24"/>
          <w:szCs w:val="24"/>
        </w:rPr>
        <w:t xml:space="preserve">Alt Text: A hand delicately holds a white sculptural object that </w:t>
      </w:r>
      <w:proofErr w:type="gramStart"/>
      <w:r>
        <w:rPr>
          <w:rFonts w:ascii="Adelle" w:eastAsia="Adelle" w:hAnsi="Adelle" w:cs="Adelle"/>
          <w:i/>
          <w:color w:val="000000"/>
          <w:sz w:val="24"/>
          <w:szCs w:val="24"/>
        </w:rPr>
        <w:t>opens up</w:t>
      </w:r>
      <w:proofErr w:type="gramEnd"/>
      <w:r>
        <w:rPr>
          <w:rFonts w:ascii="Adelle" w:eastAsia="Adelle" w:hAnsi="Adelle" w:cs="Adelle"/>
          <w:i/>
          <w:color w:val="000000"/>
          <w:sz w:val="24"/>
          <w:szCs w:val="24"/>
        </w:rPr>
        <w:t xml:space="preserve"> a bit like a fleshy book. On the left, there are subtle indents made by delicate fingers; on the right, small punctures made by a tool also held in the right hand. Although we’re looking at a block of clay, the form appears light, as if it floats.</w:t>
      </w:r>
    </w:p>
    <w:p w14:paraId="417198B2" w14:textId="77777777" w:rsidR="00BA2EA7" w:rsidRDefault="00BA2EA7">
      <w:pPr>
        <w:spacing w:after="0" w:line="276" w:lineRule="auto"/>
        <w:ind w:right="113"/>
        <w:jc w:val="left"/>
        <w:rPr>
          <w:rFonts w:ascii="Adelle" w:eastAsia="Adelle" w:hAnsi="Adelle" w:cs="Adelle"/>
          <w:sz w:val="32"/>
          <w:szCs w:val="32"/>
        </w:rPr>
      </w:pPr>
    </w:p>
    <w:p w14:paraId="3DFBAFBE"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b/>
          <w:i/>
          <w:color w:val="000000"/>
          <w:sz w:val="36"/>
          <w:szCs w:val="36"/>
        </w:rPr>
      </w:pPr>
      <w:r>
        <w:rPr>
          <w:rFonts w:ascii="Adelle" w:eastAsia="Adelle" w:hAnsi="Adelle" w:cs="Adelle"/>
          <w:b/>
          <w:i/>
          <w:color w:val="000000"/>
          <w:sz w:val="36"/>
          <w:szCs w:val="36"/>
        </w:rPr>
        <w:t>Word pictures</w:t>
      </w:r>
    </w:p>
    <w:p w14:paraId="7B91E602"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 xml:space="preserve">Audio description is descriptive narration through speech of key visual elements in an image, </w:t>
      </w:r>
      <w:proofErr w:type="gramStart"/>
      <w:r>
        <w:rPr>
          <w:rFonts w:ascii="Adelle" w:eastAsia="Adelle" w:hAnsi="Adelle" w:cs="Adelle"/>
          <w:color w:val="000000"/>
          <w:sz w:val="32"/>
          <w:szCs w:val="32"/>
        </w:rPr>
        <w:t>scene</w:t>
      </w:r>
      <w:proofErr w:type="gramEnd"/>
      <w:r>
        <w:rPr>
          <w:rFonts w:ascii="Adelle" w:eastAsia="Adelle" w:hAnsi="Adelle" w:cs="Adelle"/>
          <w:color w:val="000000"/>
          <w:sz w:val="32"/>
          <w:szCs w:val="32"/>
        </w:rPr>
        <w:t xml:space="preserve"> or performance. Its main aim is to offer access to blind and partially sighted people, although audio description can also provide enjoyable listening for everyone. Where audio description is richly developed, it has the potential to enhance all our experiences of built space. Partially sighted artist </w:t>
      </w:r>
      <w:r>
        <w:rPr>
          <w:rFonts w:ascii="Adelle" w:eastAsia="Adelle" w:hAnsi="Adelle" w:cs="Adelle"/>
          <w:color w:val="000000"/>
          <w:sz w:val="32"/>
          <w:szCs w:val="32"/>
          <w:highlight w:val="yellow"/>
        </w:rPr>
        <w:t>Zoe Partington</w:t>
      </w:r>
      <w:r>
        <w:rPr>
          <w:rFonts w:ascii="Adelle" w:eastAsia="Adelle" w:hAnsi="Adelle" w:cs="Adelle"/>
          <w:color w:val="000000"/>
          <w:sz w:val="32"/>
          <w:szCs w:val="32"/>
        </w:rPr>
        <w:t xml:space="preserve"> and blind writer, theatre director, and actor </w:t>
      </w:r>
      <w:r>
        <w:rPr>
          <w:rFonts w:ascii="Adelle" w:eastAsia="Adelle" w:hAnsi="Adelle" w:cs="Adelle"/>
          <w:color w:val="000000"/>
          <w:sz w:val="32"/>
          <w:szCs w:val="32"/>
          <w:highlight w:val="yellow"/>
        </w:rPr>
        <w:t>Mandy Redvers-Rowe</w:t>
      </w:r>
      <w:r>
        <w:rPr>
          <w:rFonts w:ascii="Adelle" w:eastAsia="Adelle" w:hAnsi="Adelle" w:cs="Adelle"/>
          <w:color w:val="000000"/>
          <w:sz w:val="32"/>
          <w:szCs w:val="32"/>
        </w:rPr>
        <w:t xml:space="preserve"> both creatively explore this in a variety of </w:t>
      </w:r>
      <w:proofErr w:type="gramStart"/>
      <w:r>
        <w:rPr>
          <w:rFonts w:ascii="Adelle" w:eastAsia="Adelle" w:hAnsi="Adelle" w:cs="Adelle"/>
          <w:color w:val="000000"/>
          <w:sz w:val="32"/>
          <w:szCs w:val="32"/>
        </w:rPr>
        <w:t>ways;</w:t>
      </w:r>
      <w:proofErr w:type="gramEnd"/>
      <w:r>
        <w:rPr>
          <w:rFonts w:ascii="Adelle" w:eastAsia="Adelle" w:hAnsi="Adelle" w:cs="Adelle"/>
          <w:color w:val="000000"/>
          <w:sz w:val="32"/>
          <w:szCs w:val="32"/>
        </w:rPr>
        <w:t xml:space="preserve"> for example through the writing of word pictures as part of interactive workshops:</w:t>
      </w:r>
    </w:p>
    <w:p w14:paraId="2731E0B3" w14:textId="77777777" w:rsidR="00BA2EA7" w:rsidRDefault="00BA2EA7">
      <w:pPr>
        <w:spacing w:after="0" w:line="276" w:lineRule="auto"/>
        <w:ind w:right="283"/>
        <w:jc w:val="left"/>
        <w:rPr>
          <w:rFonts w:ascii="Adelle" w:eastAsia="Adelle" w:hAnsi="Adelle" w:cs="Adelle"/>
          <w:sz w:val="32"/>
          <w:szCs w:val="32"/>
        </w:rPr>
      </w:pPr>
    </w:p>
    <w:p w14:paraId="3F86042D" w14:textId="77777777" w:rsidR="00BA2EA7" w:rsidRDefault="00000000">
      <w:pPr>
        <w:spacing w:after="0" w:line="276" w:lineRule="auto"/>
        <w:ind w:right="283"/>
        <w:jc w:val="left"/>
        <w:rPr>
          <w:rFonts w:ascii="Adelle" w:eastAsia="Adelle" w:hAnsi="Adelle" w:cs="Adelle"/>
          <w:sz w:val="28"/>
          <w:szCs w:val="28"/>
        </w:rPr>
      </w:pPr>
      <w:r>
        <w:rPr>
          <w:rFonts w:ascii="Adelle" w:eastAsia="Adelle" w:hAnsi="Adelle" w:cs="Adelle"/>
          <w:b/>
          <w:sz w:val="28"/>
          <w:szCs w:val="28"/>
        </w:rPr>
        <w:t xml:space="preserve">On the Royal Academy of Arts, London, by Zoe Partington </w:t>
      </w:r>
    </w:p>
    <w:p w14:paraId="135B0153" w14:textId="77777777" w:rsidR="00BA2EA7" w:rsidRDefault="00000000">
      <w:pPr>
        <w:spacing w:after="0" w:line="276" w:lineRule="auto"/>
        <w:ind w:right="283"/>
        <w:jc w:val="left"/>
        <w:rPr>
          <w:rFonts w:ascii="Adelle" w:eastAsia="Adelle" w:hAnsi="Adelle" w:cs="Adelle"/>
          <w:sz w:val="28"/>
          <w:szCs w:val="28"/>
        </w:rPr>
      </w:pPr>
      <w:r>
        <w:rPr>
          <w:rFonts w:ascii="Adelle" w:eastAsia="Adelle" w:hAnsi="Adelle" w:cs="Adelle"/>
          <w:sz w:val="28"/>
          <w:szCs w:val="28"/>
        </w:rPr>
        <w:lastRenderedPageBreak/>
        <w:t xml:space="preserve">                                                           </w:t>
      </w:r>
    </w:p>
    <w:p w14:paraId="254E91DD" w14:textId="77777777" w:rsidR="00BA2EA7" w:rsidRDefault="00000000">
      <w:pPr>
        <w:spacing w:after="0" w:line="276" w:lineRule="auto"/>
        <w:ind w:right="283"/>
        <w:jc w:val="left"/>
        <w:rPr>
          <w:rFonts w:ascii="Adelle" w:eastAsia="Adelle" w:hAnsi="Adelle" w:cs="Adelle"/>
          <w:sz w:val="28"/>
          <w:szCs w:val="28"/>
        </w:rPr>
      </w:pPr>
      <w:r>
        <w:rPr>
          <w:rFonts w:ascii="Adelle" w:eastAsia="Adelle" w:hAnsi="Adelle" w:cs="Adelle"/>
          <w:sz w:val="28"/>
          <w:szCs w:val="28"/>
        </w:rPr>
        <w:t>Echoes of life hidden in architectural facets</w:t>
      </w:r>
    </w:p>
    <w:p w14:paraId="523E946A" w14:textId="77777777" w:rsidR="00BA2EA7" w:rsidRDefault="00000000">
      <w:pPr>
        <w:spacing w:after="0" w:line="276" w:lineRule="auto"/>
        <w:ind w:right="283"/>
        <w:jc w:val="left"/>
        <w:rPr>
          <w:rFonts w:ascii="Adelle" w:eastAsia="Adelle" w:hAnsi="Adelle" w:cs="Adelle"/>
          <w:sz w:val="28"/>
          <w:szCs w:val="28"/>
        </w:rPr>
      </w:pPr>
      <w:r>
        <w:rPr>
          <w:rFonts w:ascii="Adelle" w:eastAsia="Adelle" w:hAnsi="Adelle" w:cs="Adelle"/>
          <w:sz w:val="28"/>
          <w:szCs w:val="28"/>
        </w:rPr>
        <w:t>fingers dancing on the prevailing distorted surfaces,</w:t>
      </w:r>
    </w:p>
    <w:p w14:paraId="45D08B23" w14:textId="77777777" w:rsidR="00BA2EA7" w:rsidRDefault="00000000">
      <w:pPr>
        <w:spacing w:after="0" w:line="276" w:lineRule="auto"/>
        <w:ind w:right="283"/>
        <w:jc w:val="left"/>
        <w:rPr>
          <w:rFonts w:ascii="Adelle" w:eastAsia="Adelle" w:hAnsi="Adelle" w:cs="Adelle"/>
          <w:sz w:val="28"/>
          <w:szCs w:val="28"/>
        </w:rPr>
      </w:pPr>
      <w:r>
        <w:rPr>
          <w:rFonts w:ascii="Adelle" w:eastAsia="Adelle" w:hAnsi="Adelle" w:cs="Adelle"/>
          <w:sz w:val="28"/>
          <w:szCs w:val="28"/>
        </w:rPr>
        <w:t>a shifting shaft of warmth and light.</w:t>
      </w:r>
    </w:p>
    <w:p w14:paraId="6C769561" w14:textId="77777777" w:rsidR="00BA2EA7" w:rsidRDefault="00000000">
      <w:pPr>
        <w:spacing w:after="0" w:line="276" w:lineRule="auto"/>
        <w:ind w:right="283"/>
        <w:jc w:val="left"/>
        <w:rPr>
          <w:rFonts w:ascii="Adelle" w:eastAsia="Adelle" w:hAnsi="Adelle" w:cs="Adelle"/>
          <w:sz w:val="28"/>
          <w:szCs w:val="28"/>
        </w:rPr>
      </w:pPr>
      <w:r>
        <w:rPr>
          <w:rFonts w:ascii="Adelle" w:eastAsia="Adelle" w:hAnsi="Adelle" w:cs="Adelle"/>
          <w:sz w:val="28"/>
          <w:szCs w:val="28"/>
        </w:rPr>
        <w:t>Captivating (haunting) yet never ending,</w:t>
      </w:r>
    </w:p>
    <w:p w14:paraId="1C4D9803" w14:textId="77777777" w:rsidR="00BA2EA7" w:rsidRDefault="00000000">
      <w:pPr>
        <w:spacing w:after="0" w:line="276" w:lineRule="auto"/>
        <w:ind w:right="283"/>
        <w:jc w:val="left"/>
        <w:rPr>
          <w:rFonts w:ascii="Adelle" w:eastAsia="Adelle" w:hAnsi="Adelle" w:cs="Adelle"/>
          <w:sz w:val="28"/>
          <w:szCs w:val="28"/>
        </w:rPr>
      </w:pPr>
      <w:r>
        <w:rPr>
          <w:rFonts w:ascii="Adelle" w:eastAsia="Adelle" w:hAnsi="Adelle" w:cs="Adelle"/>
          <w:sz w:val="28"/>
          <w:szCs w:val="28"/>
        </w:rPr>
        <w:t>a transient emptiness, flowing into eternity,</w:t>
      </w:r>
    </w:p>
    <w:p w14:paraId="67CD629C" w14:textId="77777777" w:rsidR="00BA2EA7" w:rsidRDefault="00000000">
      <w:pPr>
        <w:spacing w:after="0" w:line="276" w:lineRule="auto"/>
        <w:ind w:right="283"/>
        <w:jc w:val="left"/>
        <w:rPr>
          <w:rFonts w:ascii="Adelle" w:eastAsia="Adelle" w:hAnsi="Adelle" w:cs="Adelle"/>
          <w:sz w:val="28"/>
          <w:szCs w:val="28"/>
        </w:rPr>
      </w:pPr>
      <w:r>
        <w:rPr>
          <w:rFonts w:ascii="Adelle" w:eastAsia="Adelle" w:hAnsi="Adelle" w:cs="Adelle"/>
          <w:sz w:val="28"/>
          <w:szCs w:val="28"/>
        </w:rPr>
        <w:t>whilst for a fleeting moment, time takes a deep breath,</w:t>
      </w:r>
    </w:p>
    <w:p w14:paraId="4D4CEB5D" w14:textId="77777777" w:rsidR="00BA2EA7" w:rsidRDefault="00000000">
      <w:pPr>
        <w:spacing w:after="0" w:line="276" w:lineRule="auto"/>
        <w:ind w:right="283"/>
        <w:jc w:val="left"/>
        <w:rPr>
          <w:rFonts w:ascii="Adelle" w:eastAsia="Adelle" w:hAnsi="Adelle" w:cs="Adelle"/>
          <w:sz w:val="28"/>
          <w:szCs w:val="28"/>
        </w:rPr>
      </w:pPr>
      <w:r>
        <w:rPr>
          <w:rFonts w:ascii="Adelle" w:eastAsia="Adelle" w:hAnsi="Adelle" w:cs="Adelle"/>
          <w:sz w:val="28"/>
          <w:szCs w:val="28"/>
        </w:rPr>
        <w:t>metamorphosing from a chalky, feathery, textured edged expanse,</w:t>
      </w:r>
    </w:p>
    <w:p w14:paraId="1AEE2FD2" w14:textId="77777777" w:rsidR="00BA2EA7" w:rsidRDefault="00000000">
      <w:pPr>
        <w:spacing w:after="0" w:line="276" w:lineRule="auto"/>
        <w:ind w:right="283"/>
        <w:jc w:val="left"/>
        <w:rPr>
          <w:rFonts w:ascii="Adelle" w:eastAsia="Adelle" w:hAnsi="Adelle" w:cs="Adelle"/>
          <w:sz w:val="28"/>
          <w:szCs w:val="28"/>
        </w:rPr>
      </w:pPr>
      <w:r>
        <w:rPr>
          <w:rFonts w:ascii="Adelle" w:eastAsia="Adelle" w:hAnsi="Adelle" w:cs="Adelle"/>
          <w:sz w:val="28"/>
          <w:szCs w:val="28"/>
        </w:rPr>
        <w:t>Whirling into a lift shaft with oily depths.</w:t>
      </w:r>
    </w:p>
    <w:p w14:paraId="3EAD4762" w14:textId="77777777" w:rsidR="00BA2EA7" w:rsidRDefault="00000000">
      <w:pPr>
        <w:spacing w:after="0" w:line="276" w:lineRule="auto"/>
        <w:ind w:right="283"/>
        <w:jc w:val="left"/>
        <w:rPr>
          <w:rFonts w:ascii="Adelle" w:eastAsia="Adelle" w:hAnsi="Adelle" w:cs="Adelle"/>
          <w:sz w:val="28"/>
          <w:szCs w:val="28"/>
        </w:rPr>
      </w:pPr>
      <w:r>
        <w:rPr>
          <w:rFonts w:ascii="Adelle" w:eastAsia="Adelle" w:hAnsi="Adelle" w:cs="Adelle"/>
          <w:sz w:val="28"/>
          <w:szCs w:val="28"/>
        </w:rPr>
        <w:t xml:space="preserve">The ever-changing refracting bouncing </w:t>
      </w:r>
      <w:proofErr w:type="gramStart"/>
      <w:r>
        <w:rPr>
          <w:rFonts w:ascii="Adelle" w:eastAsia="Adelle" w:hAnsi="Adelle" w:cs="Adelle"/>
          <w:sz w:val="28"/>
          <w:szCs w:val="28"/>
        </w:rPr>
        <w:t>light</w:t>
      </w:r>
      <w:proofErr w:type="gramEnd"/>
    </w:p>
    <w:p w14:paraId="18984801" w14:textId="77777777" w:rsidR="00BA2EA7" w:rsidRDefault="00000000">
      <w:pPr>
        <w:spacing w:after="0" w:line="276" w:lineRule="auto"/>
        <w:ind w:right="283"/>
        <w:jc w:val="left"/>
        <w:rPr>
          <w:rFonts w:ascii="Adelle" w:eastAsia="Adelle" w:hAnsi="Adelle" w:cs="Adelle"/>
          <w:sz w:val="28"/>
          <w:szCs w:val="28"/>
        </w:rPr>
      </w:pPr>
      <w:r>
        <w:rPr>
          <w:rFonts w:ascii="Adelle" w:eastAsia="Adelle" w:hAnsi="Adelle" w:cs="Adelle"/>
          <w:sz w:val="28"/>
          <w:szCs w:val="28"/>
        </w:rPr>
        <w:t>glistening in time, ticking with an inner peace,</w:t>
      </w:r>
    </w:p>
    <w:p w14:paraId="250F1A31" w14:textId="77777777" w:rsidR="00BA2EA7" w:rsidRDefault="00000000">
      <w:pPr>
        <w:spacing w:after="0" w:line="276" w:lineRule="auto"/>
        <w:ind w:right="283"/>
        <w:jc w:val="left"/>
        <w:rPr>
          <w:rFonts w:ascii="Adelle" w:eastAsia="Adelle" w:hAnsi="Adelle" w:cs="Adelle"/>
          <w:sz w:val="28"/>
          <w:szCs w:val="28"/>
        </w:rPr>
      </w:pPr>
      <w:r>
        <w:rPr>
          <w:rFonts w:ascii="Adelle" w:eastAsia="Adelle" w:hAnsi="Adelle" w:cs="Adelle"/>
          <w:sz w:val="28"/>
          <w:szCs w:val="28"/>
        </w:rPr>
        <w:t>blistering, a musty smell with a cocktail of chaotic corridor charm</w:t>
      </w:r>
    </w:p>
    <w:p w14:paraId="4F6C9CBF" w14:textId="77777777" w:rsidR="00BA2EA7" w:rsidRDefault="00000000">
      <w:pPr>
        <w:spacing w:after="0" w:line="276" w:lineRule="auto"/>
        <w:ind w:right="283"/>
        <w:jc w:val="left"/>
        <w:rPr>
          <w:rFonts w:ascii="Adelle" w:eastAsia="Adelle" w:hAnsi="Adelle" w:cs="Adelle"/>
          <w:i/>
          <w:sz w:val="28"/>
          <w:szCs w:val="28"/>
        </w:rPr>
      </w:pPr>
      <w:r>
        <w:rPr>
          <w:rFonts w:ascii="Adelle" w:eastAsia="Adelle" w:hAnsi="Adelle" w:cs="Adelle"/>
          <w:sz w:val="28"/>
          <w:szCs w:val="28"/>
        </w:rPr>
        <w:t>betwixt the tranquil trail of cappuccino textured walls.</w:t>
      </w:r>
    </w:p>
    <w:p w14:paraId="14C62827" w14:textId="77777777" w:rsidR="00BA2EA7" w:rsidRDefault="00BA2EA7">
      <w:pPr>
        <w:spacing w:after="0" w:line="276" w:lineRule="auto"/>
        <w:ind w:right="283"/>
        <w:jc w:val="left"/>
        <w:rPr>
          <w:rFonts w:ascii="Adelle" w:eastAsia="Adelle" w:hAnsi="Adelle" w:cs="Adelle"/>
          <w:i/>
          <w:sz w:val="32"/>
          <w:szCs w:val="32"/>
        </w:rPr>
      </w:pPr>
    </w:p>
    <w:p w14:paraId="10FF0EB4"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sz w:val="32"/>
          <w:szCs w:val="32"/>
        </w:rPr>
        <w:t xml:space="preserve">Architecture practice </w:t>
      </w:r>
      <w:r>
        <w:rPr>
          <w:rFonts w:ascii="Adelle" w:eastAsia="Adelle" w:hAnsi="Adelle" w:cs="Adelle"/>
          <w:sz w:val="32"/>
          <w:szCs w:val="32"/>
          <w:highlight w:val="yellow"/>
        </w:rPr>
        <w:t>Manalo &amp; White</w:t>
      </w:r>
      <w:r>
        <w:rPr>
          <w:rFonts w:ascii="Adelle" w:eastAsia="Adelle" w:hAnsi="Adelle" w:cs="Adelle"/>
          <w:sz w:val="32"/>
          <w:szCs w:val="32"/>
        </w:rPr>
        <w:t xml:space="preserve"> won a design competition to create </w:t>
      </w:r>
      <w:proofErr w:type="spellStart"/>
      <w:r>
        <w:rPr>
          <w:rFonts w:ascii="Adelle" w:eastAsia="Adelle" w:hAnsi="Adelle" w:cs="Adelle"/>
          <w:sz w:val="32"/>
          <w:szCs w:val="32"/>
        </w:rPr>
        <w:t>Nyth</w:t>
      </w:r>
      <w:proofErr w:type="spellEnd"/>
      <w:r>
        <w:rPr>
          <w:rFonts w:ascii="Adelle" w:eastAsia="Adelle" w:hAnsi="Adelle" w:cs="Adelle"/>
          <w:sz w:val="32"/>
          <w:szCs w:val="32"/>
        </w:rPr>
        <w:t xml:space="preserve"> Youth Theatre for Welsh language theatre company </w:t>
      </w:r>
      <w:proofErr w:type="spellStart"/>
      <w:r>
        <w:rPr>
          <w:rFonts w:ascii="Adelle" w:eastAsia="Adelle" w:hAnsi="Adelle" w:cs="Adelle"/>
          <w:sz w:val="32"/>
          <w:szCs w:val="32"/>
        </w:rPr>
        <w:t>Frân</w:t>
      </w:r>
      <w:proofErr w:type="spellEnd"/>
      <w:r>
        <w:rPr>
          <w:rFonts w:ascii="Adelle" w:eastAsia="Adelle" w:hAnsi="Adelle" w:cs="Adelle"/>
          <w:sz w:val="32"/>
          <w:szCs w:val="32"/>
        </w:rPr>
        <w:t xml:space="preserve"> Wen in Bangor, Wales, using audio description rather than conventional orthographic drawings. As the architects write in their submission: </w:t>
      </w:r>
    </w:p>
    <w:p w14:paraId="23E3BB27" w14:textId="77777777" w:rsidR="00BA2EA7" w:rsidRDefault="00BA2EA7">
      <w:pPr>
        <w:spacing w:after="0" w:line="276" w:lineRule="auto"/>
        <w:ind w:right="283"/>
        <w:jc w:val="left"/>
        <w:rPr>
          <w:rFonts w:ascii="Adelle" w:eastAsia="Adelle" w:hAnsi="Adelle" w:cs="Adelle"/>
          <w:sz w:val="32"/>
          <w:szCs w:val="32"/>
        </w:rPr>
      </w:pPr>
    </w:p>
    <w:p w14:paraId="728F7DA3"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b/>
          <w:color w:val="000000"/>
          <w:sz w:val="32"/>
          <w:szCs w:val="32"/>
        </w:rPr>
      </w:pPr>
      <w:r>
        <w:rPr>
          <w:rFonts w:ascii="Adelle" w:eastAsia="Adelle" w:hAnsi="Adelle" w:cs="Adelle"/>
          <w:b/>
          <w:color w:val="000000"/>
          <w:sz w:val="32"/>
          <w:szCs w:val="32"/>
        </w:rPr>
        <w:t>“While [audio description] is primarily prepared for people with viewing difficulties, it also invites opportunity for a fully sighted person to see things differently and enhance their viewing experience.</w:t>
      </w:r>
    </w:p>
    <w:p w14:paraId="05D3D872" w14:textId="77777777" w:rsidR="00BA2EA7" w:rsidRDefault="00BA2EA7">
      <w:pPr>
        <w:spacing w:after="0" w:line="276" w:lineRule="auto"/>
        <w:ind w:right="283"/>
        <w:jc w:val="left"/>
        <w:rPr>
          <w:rFonts w:ascii="Adelle" w:eastAsia="Adelle" w:hAnsi="Adelle" w:cs="Adelle"/>
          <w:b/>
          <w:sz w:val="32"/>
          <w:szCs w:val="32"/>
        </w:rPr>
      </w:pPr>
    </w:p>
    <w:p w14:paraId="2B233534" w14:textId="77777777" w:rsidR="00BA2EA7" w:rsidRDefault="00000000">
      <w:pPr>
        <w:spacing w:after="0" w:line="276" w:lineRule="auto"/>
        <w:ind w:right="283"/>
        <w:jc w:val="left"/>
        <w:rPr>
          <w:rFonts w:ascii="Adelle" w:eastAsia="Adelle" w:hAnsi="Adelle" w:cs="Adelle"/>
          <w:b/>
          <w:sz w:val="32"/>
          <w:szCs w:val="32"/>
        </w:rPr>
      </w:pPr>
      <w:r>
        <w:rPr>
          <w:rFonts w:ascii="Adelle" w:eastAsia="Adelle" w:hAnsi="Adelle" w:cs="Adelle"/>
          <w:b/>
          <w:sz w:val="32"/>
          <w:szCs w:val="32"/>
        </w:rPr>
        <w:t xml:space="preserve">[...] Numerous design details emerged from the process of writing the script with [the audio describer] such as reverberation time, tactility of stonework, smell of wood, velocity of airflow […] Our ambition for </w:t>
      </w:r>
      <w:proofErr w:type="spellStart"/>
      <w:r>
        <w:rPr>
          <w:rFonts w:ascii="Adelle" w:eastAsia="Adelle" w:hAnsi="Adelle" w:cs="Adelle"/>
          <w:b/>
          <w:sz w:val="32"/>
          <w:szCs w:val="32"/>
        </w:rPr>
        <w:t>Nyth</w:t>
      </w:r>
      <w:proofErr w:type="spellEnd"/>
      <w:r>
        <w:rPr>
          <w:rFonts w:ascii="Adelle" w:eastAsia="Adelle" w:hAnsi="Adelle" w:cs="Adelle"/>
          <w:b/>
          <w:sz w:val="32"/>
          <w:szCs w:val="32"/>
        </w:rPr>
        <w:t xml:space="preserve"> is to offer valid choices to all users with a joy and clarity in finding their way around, assured by a sense of security and filled with excitement of encounters.” </w:t>
      </w:r>
    </w:p>
    <w:p w14:paraId="00BCD0AE"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b/>
          <w:i/>
          <w:color w:val="000000"/>
          <w:sz w:val="36"/>
          <w:szCs w:val="36"/>
          <w:u w:val="single"/>
        </w:rPr>
      </w:pPr>
      <w:r>
        <w:rPr>
          <w:rFonts w:ascii="Adelle" w:eastAsia="Adelle" w:hAnsi="Adelle" w:cs="Adelle"/>
          <w:i/>
          <w:color w:val="000000"/>
          <w:sz w:val="32"/>
          <w:szCs w:val="32"/>
        </w:rPr>
        <w:t>– Manalo &amp; White Architects</w:t>
      </w:r>
    </w:p>
    <w:p w14:paraId="669E4CF2" w14:textId="77777777" w:rsidR="00BA2EA7" w:rsidRDefault="00BA2EA7">
      <w:pPr>
        <w:spacing w:after="0" w:line="276" w:lineRule="auto"/>
        <w:jc w:val="left"/>
        <w:rPr>
          <w:rFonts w:ascii="Adelle" w:eastAsia="Adelle" w:hAnsi="Adelle" w:cs="Adelle"/>
        </w:rPr>
      </w:pPr>
    </w:p>
    <w:p w14:paraId="61FAC06C" w14:textId="77777777" w:rsidR="00BA2EA7" w:rsidRDefault="00000000">
      <w:pPr>
        <w:keepNext/>
        <w:spacing w:after="0" w:line="276" w:lineRule="auto"/>
        <w:jc w:val="left"/>
        <w:rPr>
          <w:rFonts w:ascii="Adelle" w:eastAsia="Adelle" w:hAnsi="Adelle" w:cs="Adelle"/>
        </w:rPr>
      </w:pPr>
      <w:r>
        <w:rPr>
          <w:noProof/>
        </w:rPr>
        <w:lastRenderedPageBreak/>
        <w:drawing>
          <wp:anchor distT="0" distB="0" distL="114300" distR="114300" simplePos="0" relativeHeight="251671552" behindDoc="0" locked="0" layoutInCell="1" hidden="0" allowOverlap="1" wp14:anchorId="441886C2" wp14:editId="2109253B">
            <wp:simplePos x="0" y="0"/>
            <wp:positionH relativeFrom="column">
              <wp:posOffset>1</wp:posOffset>
            </wp:positionH>
            <wp:positionV relativeFrom="paragraph">
              <wp:posOffset>0</wp:posOffset>
            </wp:positionV>
            <wp:extent cx="5731510" cy="5731510"/>
            <wp:effectExtent l="0" t="0" r="0" b="0"/>
            <wp:wrapTopAndBottom distT="0" distB="0"/>
            <wp:docPr id="55"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5731510" cy="5731510"/>
                    </a:xfrm>
                    <a:prstGeom prst="rect">
                      <a:avLst/>
                    </a:prstGeom>
                    <a:ln/>
                  </pic:spPr>
                </pic:pic>
              </a:graphicData>
            </a:graphic>
          </wp:anchor>
        </w:drawing>
      </w:r>
    </w:p>
    <w:p w14:paraId="6BB4D2BD"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24"/>
          <w:szCs w:val="24"/>
        </w:rPr>
      </w:pPr>
      <w:r>
        <w:rPr>
          <w:rFonts w:ascii="Adelle" w:eastAsia="Adelle" w:hAnsi="Adelle" w:cs="Adelle"/>
          <w:i/>
          <w:color w:val="000000"/>
          <w:sz w:val="24"/>
          <w:szCs w:val="24"/>
        </w:rPr>
        <w:t>Credit:</w:t>
      </w:r>
      <w:r>
        <w:rPr>
          <w:rFonts w:ascii="Adelle" w:eastAsia="Adelle" w:hAnsi="Adelle" w:cs="Adelle"/>
          <w:color w:val="000000"/>
          <w:sz w:val="24"/>
          <w:szCs w:val="24"/>
        </w:rPr>
        <w:t xml:space="preserve"> Manalo &amp; White Architects (2019) Render for </w:t>
      </w:r>
      <w:proofErr w:type="spellStart"/>
      <w:r>
        <w:rPr>
          <w:rFonts w:ascii="Adelle" w:eastAsia="Adelle" w:hAnsi="Adelle" w:cs="Adelle"/>
          <w:color w:val="000000"/>
          <w:sz w:val="24"/>
          <w:szCs w:val="24"/>
        </w:rPr>
        <w:t>Frân</w:t>
      </w:r>
      <w:proofErr w:type="spellEnd"/>
      <w:r>
        <w:rPr>
          <w:rFonts w:ascii="Adelle" w:eastAsia="Adelle" w:hAnsi="Adelle" w:cs="Adelle"/>
          <w:color w:val="000000"/>
          <w:sz w:val="24"/>
          <w:szCs w:val="24"/>
        </w:rPr>
        <w:t xml:space="preserve"> Wen Youth Theatre. </w:t>
      </w:r>
    </w:p>
    <w:p w14:paraId="13057EE5" w14:textId="25FC2471" w:rsidR="00BA2EA7" w:rsidRDefault="00000000">
      <w:pPr>
        <w:pBdr>
          <w:top w:val="nil"/>
          <w:left w:val="nil"/>
          <w:bottom w:val="nil"/>
          <w:right w:val="nil"/>
          <w:between w:val="nil"/>
        </w:pBdr>
        <w:spacing w:after="0" w:line="276" w:lineRule="auto"/>
        <w:jc w:val="left"/>
        <w:rPr>
          <w:rFonts w:ascii="Adelle" w:eastAsia="Adelle" w:hAnsi="Adelle" w:cs="Adelle"/>
          <w:i/>
          <w:color w:val="000000"/>
          <w:sz w:val="24"/>
          <w:szCs w:val="24"/>
        </w:rPr>
      </w:pPr>
      <w:r>
        <w:rPr>
          <w:rFonts w:ascii="Adelle" w:eastAsia="Adelle" w:hAnsi="Adelle" w:cs="Adelle"/>
          <w:i/>
          <w:color w:val="000000"/>
          <w:sz w:val="24"/>
          <w:szCs w:val="24"/>
        </w:rPr>
        <w:t>Alt Text:</w:t>
      </w:r>
      <w:r w:rsidR="00B601E2">
        <w:rPr>
          <w:rFonts w:ascii="Adelle" w:eastAsia="Adelle" w:hAnsi="Adelle" w:cs="Adelle"/>
          <w:i/>
          <w:color w:val="000000"/>
          <w:sz w:val="24"/>
          <w:szCs w:val="24"/>
        </w:rPr>
        <w:t xml:space="preserve"> An interior view drawn by the architects to show how the space will be occupied. There is a long bench along one wall, with a table and chairs, with geometric flooring underneath. In the background can be seen some shelves with plants. Light comes in through a window on the lefthand side. There are people sitting at the </w:t>
      </w:r>
      <w:proofErr w:type="gramStart"/>
      <w:r w:rsidR="00B601E2">
        <w:rPr>
          <w:rFonts w:ascii="Adelle" w:eastAsia="Adelle" w:hAnsi="Adelle" w:cs="Adelle"/>
          <w:i/>
          <w:color w:val="000000"/>
          <w:sz w:val="24"/>
          <w:szCs w:val="24"/>
        </w:rPr>
        <w:t>table, and</w:t>
      </w:r>
      <w:proofErr w:type="gramEnd"/>
      <w:r w:rsidR="00B601E2">
        <w:rPr>
          <w:rFonts w:ascii="Adelle" w:eastAsia="Adelle" w:hAnsi="Adelle" w:cs="Adelle"/>
          <w:i/>
          <w:color w:val="000000"/>
          <w:sz w:val="24"/>
          <w:szCs w:val="24"/>
        </w:rPr>
        <w:t xml:space="preserve"> walking through the space. </w:t>
      </w:r>
    </w:p>
    <w:p w14:paraId="54E1CFC3" w14:textId="77777777" w:rsidR="00BA2EA7" w:rsidRDefault="00BA2EA7">
      <w:pPr>
        <w:spacing w:after="0" w:line="276" w:lineRule="auto"/>
        <w:jc w:val="left"/>
        <w:rPr>
          <w:rFonts w:ascii="Adelle" w:eastAsia="Adelle" w:hAnsi="Adelle" w:cs="Adelle"/>
        </w:rPr>
      </w:pPr>
    </w:p>
    <w:p w14:paraId="75EC4AFF"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b/>
          <w:i/>
          <w:color w:val="000000"/>
          <w:sz w:val="36"/>
          <w:szCs w:val="36"/>
        </w:rPr>
      </w:pPr>
      <w:r>
        <w:rPr>
          <w:rFonts w:ascii="Adelle" w:eastAsia="Adelle" w:hAnsi="Adelle" w:cs="Adelle"/>
          <w:b/>
          <w:i/>
          <w:color w:val="000000"/>
          <w:sz w:val="36"/>
          <w:szCs w:val="36"/>
        </w:rPr>
        <w:t>Sense of Place</w:t>
      </w:r>
    </w:p>
    <w:p w14:paraId="05060CB4"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sz w:val="32"/>
          <w:szCs w:val="32"/>
        </w:rPr>
        <w:t xml:space="preserve">An early project by The </w:t>
      </w:r>
      <w:proofErr w:type="spellStart"/>
      <w:r>
        <w:rPr>
          <w:rFonts w:ascii="Adelle" w:eastAsia="Adelle" w:hAnsi="Adelle" w:cs="Adelle"/>
          <w:sz w:val="32"/>
          <w:szCs w:val="32"/>
        </w:rPr>
        <w:t>DisOrdinary</w:t>
      </w:r>
      <w:proofErr w:type="spellEnd"/>
      <w:r>
        <w:rPr>
          <w:rFonts w:ascii="Adelle" w:eastAsia="Adelle" w:hAnsi="Adelle" w:cs="Adelle"/>
          <w:sz w:val="32"/>
          <w:szCs w:val="32"/>
        </w:rPr>
        <w:t xml:space="preserve"> Architecture Project in collaboration with the University of Brighton and the charity </w:t>
      </w:r>
      <w:proofErr w:type="spellStart"/>
      <w:r>
        <w:rPr>
          <w:rFonts w:ascii="Adelle" w:eastAsia="Adelle" w:hAnsi="Adelle" w:cs="Adelle"/>
          <w:sz w:val="32"/>
          <w:szCs w:val="32"/>
          <w:highlight w:val="yellow"/>
        </w:rPr>
        <w:t>VocalEyes</w:t>
      </w:r>
      <w:proofErr w:type="spellEnd"/>
      <w:r>
        <w:rPr>
          <w:rFonts w:ascii="Adelle" w:eastAsia="Adelle" w:hAnsi="Adelle" w:cs="Adelle"/>
          <w:sz w:val="32"/>
          <w:szCs w:val="32"/>
        </w:rPr>
        <w:t xml:space="preserve">, </w:t>
      </w:r>
      <w:r>
        <w:rPr>
          <w:rFonts w:ascii="Adelle" w:eastAsia="Adelle" w:hAnsi="Adelle" w:cs="Adelle"/>
          <w:i/>
          <w:sz w:val="32"/>
          <w:szCs w:val="32"/>
        </w:rPr>
        <w:t>Sense of Place</w:t>
      </w:r>
      <w:r>
        <w:rPr>
          <w:rFonts w:ascii="Adelle" w:eastAsia="Adelle" w:hAnsi="Adelle" w:cs="Adelle"/>
          <w:sz w:val="32"/>
          <w:szCs w:val="32"/>
        </w:rPr>
        <w:t xml:space="preserve">, brought blind and partially sighted people interested in architecture together with interior design students to co-explore what an audio-described building tour should be like. </w:t>
      </w:r>
    </w:p>
    <w:p w14:paraId="542216CD" w14:textId="77777777" w:rsidR="00BA2EA7" w:rsidRDefault="00BA2EA7">
      <w:pPr>
        <w:spacing w:after="0" w:line="276" w:lineRule="auto"/>
        <w:ind w:right="283"/>
        <w:jc w:val="left"/>
        <w:rPr>
          <w:rFonts w:ascii="Adelle" w:eastAsia="Adelle" w:hAnsi="Adelle" w:cs="Adelle"/>
          <w:sz w:val="32"/>
          <w:szCs w:val="32"/>
        </w:rPr>
      </w:pPr>
    </w:p>
    <w:p w14:paraId="3AD1A644" w14:textId="77777777" w:rsidR="00BA2EA7" w:rsidRDefault="00000000">
      <w:pPr>
        <w:spacing w:after="0" w:line="276" w:lineRule="auto"/>
        <w:ind w:right="283"/>
        <w:jc w:val="left"/>
        <w:rPr>
          <w:rFonts w:ascii="Adelle" w:eastAsia="Adelle" w:hAnsi="Adelle" w:cs="Adelle"/>
          <w:b/>
          <w:sz w:val="32"/>
          <w:szCs w:val="32"/>
        </w:rPr>
      </w:pPr>
      <w:r>
        <w:rPr>
          <w:rFonts w:ascii="Adelle" w:eastAsia="Adelle" w:hAnsi="Adelle" w:cs="Adelle"/>
          <w:b/>
          <w:sz w:val="32"/>
          <w:szCs w:val="32"/>
        </w:rPr>
        <w:t xml:space="preserve">“The project enabled a deeper understanding of architectural space and the development of an evocative language to express it. By imagining how blind </w:t>
      </w:r>
      <w:r>
        <w:rPr>
          <w:rFonts w:ascii="Adelle" w:eastAsia="Adelle" w:hAnsi="Adelle" w:cs="Adelle"/>
          <w:b/>
          <w:sz w:val="32"/>
          <w:szCs w:val="32"/>
        </w:rPr>
        <w:lastRenderedPageBreak/>
        <w:t>and visually impaired people interpret material space, through touch, sound, smell, light, contrast and colour, these very qualities were vividly highlighted. In having to accurately describe what an exterior or interior is like, visual and interpretative skills were developed together with the use of architectural terminologies and analogies.”</w:t>
      </w:r>
    </w:p>
    <w:p w14:paraId="17E458D8" w14:textId="77777777" w:rsidR="00BA2EA7" w:rsidRDefault="00000000">
      <w:pPr>
        <w:spacing w:after="0" w:line="276" w:lineRule="auto"/>
        <w:jc w:val="left"/>
        <w:rPr>
          <w:rFonts w:ascii="Adelle" w:eastAsia="Adelle" w:hAnsi="Adelle" w:cs="Adelle"/>
        </w:rPr>
      </w:pPr>
      <w:r>
        <w:rPr>
          <w:rFonts w:ascii="Adelle" w:eastAsia="Adelle" w:hAnsi="Adelle" w:cs="Adelle"/>
          <w:i/>
          <w:sz w:val="32"/>
          <w:szCs w:val="32"/>
        </w:rPr>
        <w:t xml:space="preserve">– </w:t>
      </w:r>
      <w:proofErr w:type="spellStart"/>
      <w:r>
        <w:rPr>
          <w:rFonts w:ascii="Adelle" w:eastAsia="Adelle" w:hAnsi="Adelle" w:cs="Adelle"/>
          <w:i/>
          <w:sz w:val="32"/>
          <w:szCs w:val="32"/>
        </w:rPr>
        <w:t>VocalEyes</w:t>
      </w:r>
      <w:proofErr w:type="spellEnd"/>
    </w:p>
    <w:p w14:paraId="2E311DA7" w14:textId="77777777" w:rsidR="00BA2EA7" w:rsidRDefault="00BA2EA7">
      <w:pPr>
        <w:spacing w:after="0" w:line="276" w:lineRule="auto"/>
        <w:ind w:right="283"/>
        <w:jc w:val="left"/>
        <w:rPr>
          <w:rFonts w:ascii="Adelle" w:eastAsia="Adelle" w:hAnsi="Adelle" w:cs="Adelle"/>
          <w:b/>
          <w:sz w:val="24"/>
          <w:szCs w:val="24"/>
        </w:rPr>
      </w:pPr>
    </w:p>
    <w:p w14:paraId="2D4B5893" w14:textId="77777777" w:rsidR="00BA2EA7" w:rsidRDefault="00000000">
      <w:pPr>
        <w:spacing w:after="0" w:line="276" w:lineRule="auto"/>
        <w:ind w:right="283"/>
        <w:jc w:val="left"/>
        <w:rPr>
          <w:rFonts w:ascii="Adelle" w:eastAsia="Adelle" w:hAnsi="Adelle" w:cs="Adelle"/>
          <w:sz w:val="24"/>
          <w:szCs w:val="24"/>
        </w:rPr>
      </w:pPr>
      <w:r>
        <w:rPr>
          <w:rFonts w:ascii="Adelle" w:eastAsia="Adelle" w:hAnsi="Adelle" w:cs="Adelle"/>
          <w:b/>
          <w:sz w:val="24"/>
          <w:szCs w:val="24"/>
        </w:rPr>
        <w:t>References</w:t>
      </w:r>
    </w:p>
    <w:p w14:paraId="3E91CF20" w14:textId="77777777" w:rsidR="00BA2EA7" w:rsidRDefault="00000000">
      <w:pPr>
        <w:spacing w:after="0" w:line="276" w:lineRule="auto"/>
        <w:ind w:right="283"/>
        <w:jc w:val="left"/>
        <w:rPr>
          <w:rFonts w:ascii="Adelle" w:eastAsia="Adelle" w:hAnsi="Adelle" w:cs="Adelle"/>
          <w:sz w:val="24"/>
          <w:szCs w:val="24"/>
        </w:rPr>
      </w:pPr>
      <w:proofErr w:type="spellStart"/>
      <w:r>
        <w:rPr>
          <w:rFonts w:ascii="Adelle" w:eastAsia="Adelle" w:hAnsi="Adelle" w:cs="Adelle"/>
          <w:sz w:val="24"/>
          <w:szCs w:val="24"/>
        </w:rPr>
        <w:t>VocalEyes</w:t>
      </w:r>
      <w:proofErr w:type="spellEnd"/>
      <w:r>
        <w:rPr>
          <w:rFonts w:ascii="Adelle" w:eastAsia="Adelle" w:hAnsi="Adelle" w:cs="Adelle"/>
          <w:sz w:val="24"/>
          <w:szCs w:val="24"/>
        </w:rPr>
        <w:t xml:space="preserve"> (2007), Case Study: </w:t>
      </w:r>
      <w:proofErr w:type="spellStart"/>
      <w:r>
        <w:rPr>
          <w:rFonts w:ascii="Adelle" w:eastAsia="Adelle" w:hAnsi="Adelle" w:cs="Adelle"/>
          <w:sz w:val="24"/>
          <w:szCs w:val="24"/>
        </w:rPr>
        <w:t>VocalEyes</w:t>
      </w:r>
      <w:proofErr w:type="spellEnd"/>
      <w:r>
        <w:rPr>
          <w:rFonts w:ascii="Adelle" w:eastAsia="Adelle" w:hAnsi="Adelle" w:cs="Adelle"/>
          <w:sz w:val="24"/>
          <w:szCs w:val="24"/>
        </w:rPr>
        <w:t xml:space="preserve"> audio-described architecture tours, </w:t>
      </w:r>
      <w:proofErr w:type="spellStart"/>
      <w:r>
        <w:rPr>
          <w:rFonts w:ascii="Adelle" w:eastAsia="Adelle" w:hAnsi="Adelle" w:cs="Adelle"/>
          <w:i/>
          <w:sz w:val="24"/>
          <w:szCs w:val="24"/>
        </w:rPr>
        <w:t>VocalEyes</w:t>
      </w:r>
      <w:proofErr w:type="spellEnd"/>
      <w:r>
        <w:rPr>
          <w:rFonts w:ascii="Adelle" w:eastAsia="Adelle" w:hAnsi="Adelle" w:cs="Adelle"/>
          <w:sz w:val="24"/>
          <w:szCs w:val="24"/>
        </w:rPr>
        <w:t xml:space="preserve"> (online)</w:t>
      </w:r>
    </w:p>
    <w:p w14:paraId="7AC3E2A7" w14:textId="77777777" w:rsidR="00BA2EA7" w:rsidRDefault="00000000">
      <w:pPr>
        <w:spacing w:after="0" w:line="276" w:lineRule="auto"/>
        <w:ind w:right="283"/>
        <w:jc w:val="left"/>
        <w:rPr>
          <w:rFonts w:ascii="Adelle" w:eastAsia="Adelle" w:hAnsi="Adelle" w:cs="Adelle"/>
          <w:sz w:val="24"/>
          <w:szCs w:val="24"/>
        </w:rPr>
      </w:pPr>
      <w:r>
        <w:rPr>
          <w:rFonts w:ascii="Adelle" w:eastAsia="Adelle" w:hAnsi="Adelle" w:cs="Adelle"/>
          <w:sz w:val="24"/>
          <w:szCs w:val="24"/>
        </w:rPr>
        <w:t xml:space="preserve">David </w:t>
      </w:r>
      <w:proofErr w:type="spellStart"/>
      <w:r>
        <w:rPr>
          <w:rFonts w:ascii="Adelle" w:eastAsia="Adelle" w:hAnsi="Adelle" w:cs="Adelle"/>
          <w:sz w:val="24"/>
          <w:szCs w:val="24"/>
        </w:rPr>
        <w:t>Gissen</w:t>
      </w:r>
      <w:proofErr w:type="spellEnd"/>
      <w:r>
        <w:rPr>
          <w:rFonts w:ascii="Adelle" w:eastAsia="Adelle" w:hAnsi="Adelle" w:cs="Adelle"/>
          <w:sz w:val="24"/>
          <w:szCs w:val="24"/>
        </w:rPr>
        <w:t xml:space="preserve"> and Georgina </w:t>
      </w:r>
      <w:proofErr w:type="spellStart"/>
      <w:r>
        <w:rPr>
          <w:rFonts w:ascii="Adelle" w:eastAsia="Adelle" w:hAnsi="Adelle" w:cs="Adelle"/>
          <w:sz w:val="24"/>
          <w:szCs w:val="24"/>
        </w:rPr>
        <w:t>Kleege</w:t>
      </w:r>
      <w:proofErr w:type="spellEnd"/>
      <w:r>
        <w:rPr>
          <w:rFonts w:ascii="Adelle" w:eastAsia="Adelle" w:hAnsi="Adelle" w:cs="Adelle"/>
          <w:sz w:val="24"/>
          <w:szCs w:val="24"/>
        </w:rPr>
        <w:t xml:space="preserve"> (2019), More than Meets the Eye: Georgina </w:t>
      </w:r>
      <w:proofErr w:type="spellStart"/>
      <w:r>
        <w:rPr>
          <w:rFonts w:ascii="Adelle" w:eastAsia="Adelle" w:hAnsi="Adelle" w:cs="Adelle"/>
          <w:sz w:val="24"/>
          <w:szCs w:val="24"/>
        </w:rPr>
        <w:t>Kleege</w:t>
      </w:r>
      <w:proofErr w:type="spellEnd"/>
      <w:r>
        <w:rPr>
          <w:rFonts w:ascii="Adelle" w:eastAsia="Adelle" w:hAnsi="Adelle" w:cs="Adelle"/>
          <w:sz w:val="24"/>
          <w:szCs w:val="24"/>
        </w:rPr>
        <w:t xml:space="preserve">, </w:t>
      </w:r>
      <w:r>
        <w:rPr>
          <w:rFonts w:ascii="Adelle" w:eastAsia="Adelle" w:hAnsi="Adelle" w:cs="Adelle"/>
          <w:i/>
          <w:sz w:val="24"/>
          <w:szCs w:val="24"/>
        </w:rPr>
        <w:t xml:space="preserve">Future Anterior Journal of Historic Preservation, </w:t>
      </w:r>
      <w:r>
        <w:rPr>
          <w:rFonts w:ascii="Adelle" w:eastAsia="Adelle" w:hAnsi="Adelle" w:cs="Adelle"/>
          <w:sz w:val="24"/>
          <w:szCs w:val="24"/>
        </w:rPr>
        <w:t xml:space="preserve">History, Theory, and Criticism, 16(1), pp 57-67 </w:t>
      </w:r>
    </w:p>
    <w:p w14:paraId="47DB0D50" w14:textId="77777777" w:rsidR="00BA2EA7" w:rsidRDefault="00BA2EA7">
      <w:pPr>
        <w:spacing w:after="0" w:line="276" w:lineRule="auto"/>
        <w:ind w:right="283"/>
        <w:jc w:val="left"/>
        <w:rPr>
          <w:rFonts w:ascii="Adelle" w:eastAsia="Adelle" w:hAnsi="Adelle" w:cs="Adelle"/>
          <w:b/>
          <w:sz w:val="32"/>
          <w:szCs w:val="32"/>
        </w:rPr>
      </w:pPr>
    </w:p>
    <w:p w14:paraId="399A9E97" w14:textId="77777777" w:rsidR="00BA2EA7" w:rsidRDefault="00000000">
      <w:pPr>
        <w:pBdr>
          <w:top w:val="nil"/>
          <w:left w:val="nil"/>
          <w:bottom w:val="nil"/>
          <w:right w:val="nil"/>
          <w:between w:val="nil"/>
        </w:pBdr>
        <w:spacing w:after="0" w:line="276" w:lineRule="auto"/>
        <w:jc w:val="left"/>
        <w:rPr>
          <w:rFonts w:ascii="Adelle" w:eastAsia="Adelle" w:hAnsi="Adelle" w:cs="Adelle"/>
          <w:i/>
          <w:color w:val="000000"/>
          <w:sz w:val="36"/>
          <w:szCs w:val="36"/>
          <w:vertAlign w:val="superscript"/>
        </w:rPr>
      </w:pPr>
      <w:r>
        <w:rPr>
          <w:rFonts w:ascii="Adelle" w:eastAsia="Adelle" w:hAnsi="Adelle" w:cs="Adelle"/>
          <w:i/>
          <w:color w:val="000000"/>
          <w:sz w:val="36"/>
          <w:szCs w:val="36"/>
          <w:highlight w:val="yellow"/>
          <w:vertAlign w:val="superscript"/>
        </w:rPr>
        <w:t>Care and repair</w:t>
      </w:r>
    </w:p>
    <w:p w14:paraId="7BC2C93D"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b/>
          <w:sz w:val="32"/>
          <w:szCs w:val="32"/>
        </w:rPr>
        <w:t xml:space="preserve">“Architecture </w:t>
      </w:r>
      <w:proofErr w:type="gramStart"/>
      <w:r>
        <w:rPr>
          <w:rFonts w:ascii="Adelle" w:eastAsia="Adelle" w:hAnsi="Adelle" w:cs="Adelle"/>
          <w:b/>
          <w:sz w:val="32"/>
          <w:szCs w:val="32"/>
        </w:rPr>
        <w:t>is in need of</w:t>
      </w:r>
      <w:proofErr w:type="gramEnd"/>
      <w:r>
        <w:rPr>
          <w:rFonts w:ascii="Adelle" w:eastAsia="Adelle" w:hAnsi="Adelle" w:cs="Adelle"/>
          <w:b/>
          <w:sz w:val="32"/>
          <w:szCs w:val="32"/>
        </w:rPr>
        <w:t xml:space="preserve"> care – dependent on maintenance, cleaning, and daily upkeep to sustain its existence [...] Architecture protects us and therefore we care for it. By understanding architecture and care in this manner, it is possible to connect it to concepts of social reproduction and its everyday labour as well as to the deficiency of reproducible resources at an environmental scale.”</w:t>
      </w:r>
    </w:p>
    <w:p w14:paraId="7AAF26D0" w14:textId="77777777" w:rsidR="00BA2EA7" w:rsidRDefault="00000000">
      <w:pPr>
        <w:spacing w:after="0" w:line="276" w:lineRule="auto"/>
        <w:ind w:right="283"/>
        <w:jc w:val="left"/>
        <w:rPr>
          <w:rFonts w:ascii="Adelle" w:eastAsia="Adelle" w:hAnsi="Adelle" w:cs="Adelle"/>
          <w:b/>
          <w:i/>
          <w:sz w:val="32"/>
          <w:szCs w:val="32"/>
        </w:rPr>
      </w:pPr>
      <w:r>
        <w:rPr>
          <w:rFonts w:ascii="Adelle" w:eastAsia="Adelle" w:hAnsi="Adelle" w:cs="Adelle"/>
          <w:i/>
          <w:sz w:val="32"/>
          <w:szCs w:val="32"/>
        </w:rPr>
        <w:t xml:space="preserve">– Elke Krasny </w:t>
      </w:r>
    </w:p>
    <w:p w14:paraId="2C70EAEE" w14:textId="77777777" w:rsidR="00BA2EA7" w:rsidRDefault="00BA2EA7">
      <w:pPr>
        <w:spacing w:after="0" w:line="276" w:lineRule="auto"/>
        <w:ind w:right="283"/>
        <w:jc w:val="left"/>
        <w:rPr>
          <w:rFonts w:ascii="Adelle" w:eastAsia="Adelle" w:hAnsi="Adelle" w:cs="Adelle"/>
          <w:sz w:val="32"/>
          <w:szCs w:val="32"/>
        </w:rPr>
      </w:pPr>
    </w:p>
    <w:p w14:paraId="02F17F8F"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sz w:val="32"/>
          <w:szCs w:val="32"/>
        </w:rPr>
        <w:t>Care is becoming an increasingly important concept in architecture. Too often, however, divisions are made between ‘</w:t>
      </w:r>
      <w:proofErr w:type="gramStart"/>
      <w:r>
        <w:rPr>
          <w:rFonts w:ascii="Adelle" w:eastAsia="Adelle" w:hAnsi="Adelle" w:cs="Adelle"/>
          <w:sz w:val="32"/>
          <w:szCs w:val="32"/>
        </w:rPr>
        <w:t>care-givers</w:t>
      </w:r>
      <w:proofErr w:type="gramEnd"/>
      <w:r>
        <w:rPr>
          <w:rFonts w:ascii="Adelle" w:eastAsia="Adelle" w:hAnsi="Adelle" w:cs="Adelle"/>
          <w:sz w:val="32"/>
          <w:szCs w:val="32"/>
        </w:rPr>
        <w:t>’ and ‘care-receivers’. This retains the agency with the ‘givers’ (architects, care workers, health professionals) and reproduces stereotypes of disabled people as passive ‘</w:t>
      </w:r>
      <w:proofErr w:type="gramStart"/>
      <w:r>
        <w:rPr>
          <w:rFonts w:ascii="Adelle" w:eastAsia="Adelle" w:hAnsi="Adelle" w:cs="Adelle"/>
          <w:sz w:val="32"/>
          <w:szCs w:val="32"/>
        </w:rPr>
        <w:t>receivers’</w:t>
      </w:r>
      <w:proofErr w:type="gramEnd"/>
      <w:r>
        <w:rPr>
          <w:rFonts w:ascii="Adelle" w:eastAsia="Adelle" w:hAnsi="Adelle" w:cs="Adelle"/>
          <w:sz w:val="32"/>
          <w:szCs w:val="32"/>
        </w:rPr>
        <w:t xml:space="preserve">. </w:t>
      </w:r>
    </w:p>
    <w:p w14:paraId="05B7554A" w14:textId="77777777" w:rsidR="00BA2EA7" w:rsidRDefault="00BA2EA7">
      <w:pPr>
        <w:spacing w:after="0" w:line="276" w:lineRule="auto"/>
        <w:ind w:right="283"/>
        <w:jc w:val="left"/>
        <w:rPr>
          <w:rFonts w:ascii="Adelle" w:eastAsia="Adelle" w:hAnsi="Adelle" w:cs="Adelle"/>
          <w:sz w:val="32"/>
          <w:szCs w:val="32"/>
        </w:rPr>
      </w:pPr>
    </w:p>
    <w:p w14:paraId="654F9E2C" w14:textId="77777777" w:rsidR="00BA2EA7" w:rsidRDefault="00000000">
      <w:pPr>
        <w:pBdr>
          <w:top w:val="nil"/>
          <w:left w:val="nil"/>
          <w:bottom w:val="nil"/>
          <w:right w:val="nil"/>
          <w:between w:val="nil"/>
        </w:pBdr>
        <w:spacing w:after="0" w:line="276" w:lineRule="auto"/>
        <w:jc w:val="left"/>
        <w:rPr>
          <w:rFonts w:ascii="Adelle" w:eastAsia="Adelle" w:hAnsi="Adelle" w:cs="Adelle"/>
          <w:i/>
          <w:color w:val="000000"/>
          <w:sz w:val="36"/>
          <w:szCs w:val="36"/>
          <w:vertAlign w:val="superscript"/>
        </w:rPr>
      </w:pPr>
      <w:r>
        <w:rPr>
          <w:rFonts w:ascii="Adelle" w:eastAsia="Adelle" w:hAnsi="Adelle" w:cs="Adelle"/>
          <w:color w:val="000000"/>
          <w:sz w:val="32"/>
          <w:szCs w:val="32"/>
        </w:rPr>
        <w:t xml:space="preserve">Disabled activists such as </w:t>
      </w:r>
      <w:r>
        <w:rPr>
          <w:rFonts w:ascii="Adelle" w:eastAsia="Adelle" w:hAnsi="Adelle" w:cs="Adelle"/>
          <w:color w:val="000000"/>
          <w:sz w:val="32"/>
          <w:szCs w:val="32"/>
          <w:highlight w:val="yellow"/>
        </w:rPr>
        <w:t xml:space="preserve">Leah Lakshmi </w:t>
      </w:r>
      <w:proofErr w:type="spellStart"/>
      <w:r>
        <w:rPr>
          <w:rFonts w:ascii="Adelle" w:eastAsia="Adelle" w:hAnsi="Adelle" w:cs="Adelle"/>
          <w:color w:val="000000"/>
          <w:sz w:val="32"/>
          <w:szCs w:val="32"/>
          <w:highlight w:val="yellow"/>
        </w:rPr>
        <w:t>Piepzna-Samarasinha</w:t>
      </w:r>
      <w:proofErr w:type="spellEnd"/>
      <w:r>
        <w:rPr>
          <w:rFonts w:ascii="Adelle" w:eastAsia="Adelle" w:hAnsi="Adelle" w:cs="Adelle"/>
          <w:color w:val="000000"/>
          <w:sz w:val="32"/>
          <w:szCs w:val="32"/>
        </w:rPr>
        <w:t xml:space="preserve"> and </w:t>
      </w:r>
      <w:r>
        <w:rPr>
          <w:rFonts w:ascii="Adelle" w:eastAsia="Adelle" w:hAnsi="Adelle" w:cs="Adelle"/>
          <w:color w:val="000000"/>
          <w:sz w:val="32"/>
          <w:szCs w:val="32"/>
          <w:highlight w:val="yellow"/>
        </w:rPr>
        <w:t>Alice Wong</w:t>
      </w:r>
      <w:r>
        <w:rPr>
          <w:rFonts w:ascii="Adelle" w:eastAsia="Adelle" w:hAnsi="Adelle" w:cs="Adelle"/>
          <w:color w:val="000000"/>
          <w:sz w:val="32"/>
          <w:szCs w:val="32"/>
        </w:rPr>
        <w:t xml:space="preserve"> instead explore care through emphasising the importance of our mutual interdependence, and a recognition of our shared vulnerabilities. With this understanding, access and inclusion are always changing and complicated, require collective interactions and responsibilities, and don’t stop after a building or space has been designed.</w:t>
      </w:r>
    </w:p>
    <w:p w14:paraId="3A73E7D9" w14:textId="77777777" w:rsidR="00BA2EA7" w:rsidRDefault="00BA2EA7">
      <w:pPr>
        <w:spacing w:after="0" w:line="276" w:lineRule="auto"/>
        <w:ind w:right="283"/>
        <w:jc w:val="left"/>
        <w:rPr>
          <w:rFonts w:ascii="Adelle" w:eastAsia="Adelle" w:hAnsi="Adelle" w:cs="Adelle"/>
          <w:b/>
          <w:sz w:val="32"/>
          <w:szCs w:val="32"/>
        </w:rPr>
      </w:pPr>
    </w:p>
    <w:p w14:paraId="0B9253A4"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b/>
          <w:i/>
          <w:color w:val="000000"/>
          <w:sz w:val="36"/>
          <w:szCs w:val="36"/>
        </w:rPr>
      </w:pPr>
      <w:r>
        <w:rPr>
          <w:rFonts w:ascii="Adelle" w:eastAsia="Adelle" w:hAnsi="Adelle" w:cs="Adelle"/>
          <w:b/>
          <w:i/>
          <w:color w:val="000000"/>
          <w:sz w:val="36"/>
          <w:szCs w:val="36"/>
        </w:rPr>
        <w:t>Everyday adaptations</w:t>
      </w:r>
    </w:p>
    <w:p w14:paraId="079F6BF6"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sz w:val="32"/>
          <w:szCs w:val="32"/>
        </w:rPr>
        <w:lastRenderedPageBreak/>
        <w:t xml:space="preserve">Starting from care means paying attention to how existing built settings can be made more socially equitable and sustainable. One of the </w:t>
      </w:r>
      <w:r>
        <w:rPr>
          <w:rFonts w:ascii="Adelle" w:eastAsia="Adelle" w:hAnsi="Adelle" w:cs="Adelle"/>
          <w:i/>
          <w:sz w:val="32"/>
          <w:szCs w:val="32"/>
        </w:rPr>
        <w:t>Seats at the Table</w:t>
      </w:r>
      <w:r>
        <w:rPr>
          <w:rFonts w:ascii="Adelle" w:eastAsia="Adelle" w:hAnsi="Adelle" w:cs="Adelle"/>
          <w:sz w:val="32"/>
          <w:szCs w:val="32"/>
        </w:rPr>
        <w:t xml:space="preserve"> site intervention projects – by blind architectural assistant and activist </w:t>
      </w:r>
      <w:r>
        <w:rPr>
          <w:rFonts w:ascii="Adelle" w:eastAsia="Adelle" w:hAnsi="Adelle" w:cs="Adelle"/>
          <w:sz w:val="32"/>
          <w:szCs w:val="32"/>
          <w:highlight w:val="yellow"/>
        </w:rPr>
        <w:t>Poppy Levison</w:t>
      </w:r>
      <w:r>
        <w:rPr>
          <w:rFonts w:ascii="Adelle" w:eastAsia="Adelle" w:hAnsi="Adelle" w:cs="Adelle"/>
          <w:sz w:val="32"/>
          <w:szCs w:val="32"/>
        </w:rPr>
        <w:t xml:space="preserve"> and blind theatre producer, </w:t>
      </w:r>
      <w:proofErr w:type="gramStart"/>
      <w:r>
        <w:rPr>
          <w:rFonts w:ascii="Adelle" w:eastAsia="Adelle" w:hAnsi="Adelle" w:cs="Adelle"/>
          <w:sz w:val="32"/>
          <w:szCs w:val="32"/>
        </w:rPr>
        <w:t>writer</w:t>
      </w:r>
      <w:proofErr w:type="gramEnd"/>
      <w:r>
        <w:rPr>
          <w:rFonts w:ascii="Adelle" w:eastAsia="Adelle" w:hAnsi="Adelle" w:cs="Adelle"/>
          <w:sz w:val="32"/>
          <w:szCs w:val="32"/>
        </w:rPr>
        <w:t xml:space="preserve"> and actor </w:t>
      </w:r>
      <w:r>
        <w:rPr>
          <w:rFonts w:ascii="Adelle" w:eastAsia="Adelle" w:hAnsi="Adelle" w:cs="Adelle"/>
          <w:sz w:val="32"/>
          <w:szCs w:val="32"/>
          <w:highlight w:val="yellow"/>
        </w:rPr>
        <w:t>Mandy Redvers-Rowe</w:t>
      </w:r>
      <w:r>
        <w:rPr>
          <w:rFonts w:ascii="Adelle" w:eastAsia="Adelle" w:hAnsi="Adelle" w:cs="Adelle"/>
          <w:sz w:val="32"/>
          <w:szCs w:val="32"/>
        </w:rPr>
        <w:t xml:space="preserve"> – explored how light-touch additions could create a truly accessible experience. </w:t>
      </w:r>
      <w:r>
        <w:rPr>
          <w:rFonts w:ascii="Adelle" w:eastAsia="Adelle" w:hAnsi="Adelle" w:cs="Adelle"/>
          <w:i/>
          <w:sz w:val="32"/>
          <w:szCs w:val="32"/>
        </w:rPr>
        <w:t>The Memorial to Heroic Self-Sacrifice</w:t>
      </w:r>
      <w:r>
        <w:rPr>
          <w:rFonts w:ascii="Adelle" w:eastAsia="Adelle" w:hAnsi="Adelle" w:cs="Adelle"/>
          <w:sz w:val="32"/>
          <w:szCs w:val="32"/>
        </w:rPr>
        <w:t xml:space="preserve"> in Postman’s Park is made up of 54 ceramic plaques, each honouring people who lost their lives trying to save others. The plaques are arranged on an outside wall, covered by a porch on a shallow raised plinth, with a bench that runs the full length.</w:t>
      </w:r>
    </w:p>
    <w:p w14:paraId="09FD6462" w14:textId="77777777" w:rsidR="00BA2EA7" w:rsidRDefault="00BA2EA7">
      <w:pPr>
        <w:spacing w:after="0" w:line="276" w:lineRule="auto"/>
        <w:ind w:right="283"/>
        <w:jc w:val="left"/>
        <w:rPr>
          <w:rFonts w:ascii="Adelle" w:eastAsia="Adelle" w:hAnsi="Adelle" w:cs="Adelle"/>
          <w:b/>
          <w:sz w:val="32"/>
          <w:szCs w:val="32"/>
        </w:rPr>
      </w:pPr>
    </w:p>
    <w:p w14:paraId="5900B6ED" w14:textId="77777777" w:rsidR="00BA2EA7" w:rsidRDefault="00000000">
      <w:pPr>
        <w:keepNext/>
        <w:spacing w:after="0" w:line="276" w:lineRule="auto"/>
        <w:ind w:right="283"/>
        <w:jc w:val="left"/>
        <w:rPr>
          <w:rFonts w:ascii="Adelle" w:eastAsia="Adelle" w:hAnsi="Adelle" w:cs="Adelle"/>
        </w:rPr>
      </w:pPr>
      <w:r>
        <w:rPr>
          <w:noProof/>
        </w:rPr>
        <w:drawing>
          <wp:anchor distT="0" distB="0" distL="114300" distR="114300" simplePos="0" relativeHeight="251672576" behindDoc="0" locked="0" layoutInCell="1" hidden="0" allowOverlap="1" wp14:anchorId="3D03F8B0" wp14:editId="7E91236E">
            <wp:simplePos x="0" y="0"/>
            <wp:positionH relativeFrom="column">
              <wp:posOffset>1</wp:posOffset>
            </wp:positionH>
            <wp:positionV relativeFrom="paragraph">
              <wp:posOffset>-634</wp:posOffset>
            </wp:positionV>
            <wp:extent cx="5731510" cy="4301490"/>
            <wp:effectExtent l="0" t="0" r="0" b="0"/>
            <wp:wrapTopAndBottom distT="0" distB="0"/>
            <wp:docPr id="1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5731510" cy="4301490"/>
                    </a:xfrm>
                    <a:prstGeom prst="rect">
                      <a:avLst/>
                    </a:prstGeom>
                    <a:ln/>
                  </pic:spPr>
                </pic:pic>
              </a:graphicData>
            </a:graphic>
          </wp:anchor>
        </w:drawing>
      </w:r>
    </w:p>
    <w:p w14:paraId="0B768C33"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24"/>
          <w:szCs w:val="24"/>
        </w:rPr>
      </w:pPr>
      <w:r>
        <w:rPr>
          <w:rFonts w:ascii="Adelle" w:eastAsia="Adelle" w:hAnsi="Adelle" w:cs="Adelle"/>
          <w:i/>
          <w:color w:val="000000"/>
          <w:sz w:val="24"/>
          <w:szCs w:val="24"/>
        </w:rPr>
        <w:t>Credit:</w:t>
      </w:r>
      <w:r>
        <w:rPr>
          <w:rFonts w:ascii="Adelle" w:eastAsia="Adelle" w:hAnsi="Adelle" w:cs="Adelle"/>
          <w:color w:val="000000"/>
          <w:sz w:val="24"/>
          <w:szCs w:val="24"/>
        </w:rPr>
        <w:t xml:space="preserve"> Ceramic tiles in honour of heroic self-sacrifice, Postman’s Park London. Photo: Poppy Levison. </w:t>
      </w:r>
    </w:p>
    <w:p w14:paraId="5DED3BCB" w14:textId="77777777" w:rsidR="00BA2EA7" w:rsidRDefault="00000000">
      <w:pPr>
        <w:pBdr>
          <w:top w:val="nil"/>
          <w:left w:val="nil"/>
          <w:bottom w:val="nil"/>
          <w:right w:val="nil"/>
          <w:between w:val="nil"/>
        </w:pBdr>
        <w:spacing w:after="0" w:line="276" w:lineRule="auto"/>
        <w:jc w:val="left"/>
        <w:rPr>
          <w:rFonts w:ascii="Adelle" w:eastAsia="Adelle" w:hAnsi="Adelle" w:cs="Adelle"/>
          <w:i/>
          <w:color w:val="000000"/>
          <w:sz w:val="24"/>
          <w:szCs w:val="24"/>
        </w:rPr>
      </w:pPr>
      <w:r>
        <w:rPr>
          <w:rFonts w:ascii="Adelle" w:eastAsia="Adelle" w:hAnsi="Adelle" w:cs="Adelle"/>
          <w:i/>
          <w:color w:val="000000"/>
          <w:sz w:val="24"/>
          <w:szCs w:val="24"/>
        </w:rPr>
        <w:t xml:space="preserve">Alt Text: 8 names are printed in an </w:t>
      </w:r>
      <w:proofErr w:type="gramStart"/>
      <w:r>
        <w:rPr>
          <w:rFonts w:ascii="Adelle" w:eastAsia="Adelle" w:hAnsi="Adelle" w:cs="Adelle"/>
          <w:i/>
          <w:color w:val="000000"/>
          <w:sz w:val="24"/>
          <w:szCs w:val="24"/>
        </w:rPr>
        <w:t>old fashioned</w:t>
      </w:r>
      <w:proofErr w:type="gramEnd"/>
      <w:r>
        <w:rPr>
          <w:rFonts w:ascii="Adelle" w:eastAsia="Adelle" w:hAnsi="Adelle" w:cs="Adelle"/>
          <w:i/>
          <w:color w:val="000000"/>
          <w:sz w:val="24"/>
          <w:szCs w:val="24"/>
        </w:rPr>
        <w:t xml:space="preserve"> green typeset on white ceramic tiles under which an old wooden bench has been placed to contemplate them. The tiles hold the memory of someone who has given their life </w:t>
      </w:r>
      <w:proofErr w:type="gramStart"/>
      <w:r>
        <w:rPr>
          <w:rFonts w:ascii="Adelle" w:eastAsia="Adelle" w:hAnsi="Adelle" w:cs="Adelle"/>
          <w:i/>
          <w:color w:val="000000"/>
          <w:sz w:val="24"/>
          <w:szCs w:val="24"/>
        </w:rPr>
        <w:t>in order to</w:t>
      </w:r>
      <w:proofErr w:type="gramEnd"/>
      <w:r>
        <w:rPr>
          <w:rFonts w:ascii="Adelle" w:eastAsia="Adelle" w:hAnsi="Adelle" w:cs="Adelle"/>
          <w:i/>
          <w:color w:val="000000"/>
          <w:sz w:val="24"/>
          <w:szCs w:val="24"/>
        </w:rPr>
        <w:t xml:space="preserve"> save someone else. The names are ordered in two rows of four names, each separated by a drawing of a totem built of flowers. The names read ‘Alice Ayres - Daughter of a Bricklayer’s Labourer, who by intrepid conduct saved three children from a burning house in Union Street, Borough, at the cost of her own life April 24, 1885; John Cranmer, Cambridge, aged 23 - a clerk in the London County Council who was drowned near Ostend whilst saving the life of a stranger and foreigner, August 8 1901; G Garnish - a young Clergyman who lost his life in endeavouring to rescue a stranger from drowning in Putney, January 7 1885; John Clinton, aged 10 - who was drowned near London Bridge in trying to save a companion who was younger than himself, July 16 1894; Godfrey Mallie Nicholson, Manager of a Stratford Distillery, George </w:t>
      </w:r>
      <w:r>
        <w:rPr>
          <w:rFonts w:ascii="Adelle" w:eastAsia="Adelle" w:hAnsi="Adelle" w:cs="Adelle"/>
          <w:i/>
          <w:color w:val="000000"/>
          <w:sz w:val="24"/>
          <w:szCs w:val="24"/>
        </w:rPr>
        <w:lastRenderedPageBreak/>
        <w:t xml:space="preserve">Elliot and Robert Underhill - workmen - successfully went down a well to rescue comrades and were poisoned by gas, July 12 1901; </w:t>
      </w:r>
      <w:proofErr w:type="spellStart"/>
      <w:r>
        <w:rPr>
          <w:rFonts w:ascii="Adelle" w:eastAsia="Adelle" w:hAnsi="Adelle" w:cs="Adelle"/>
          <w:i/>
          <w:color w:val="000000"/>
          <w:sz w:val="24"/>
          <w:szCs w:val="24"/>
        </w:rPr>
        <w:t>Soloman</w:t>
      </w:r>
      <w:proofErr w:type="spellEnd"/>
      <w:r>
        <w:rPr>
          <w:rFonts w:ascii="Adelle" w:eastAsia="Adelle" w:hAnsi="Adelle" w:cs="Adelle"/>
          <w:i/>
          <w:color w:val="000000"/>
          <w:sz w:val="24"/>
          <w:szCs w:val="24"/>
        </w:rPr>
        <w:t xml:space="preserve"> </w:t>
      </w:r>
      <w:proofErr w:type="spellStart"/>
      <w:r>
        <w:rPr>
          <w:rFonts w:ascii="Adelle" w:eastAsia="Adelle" w:hAnsi="Adelle" w:cs="Adelle"/>
          <w:i/>
          <w:color w:val="000000"/>
          <w:sz w:val="24"/>
          <w:szCs w:val="24"/>
        </w:rPr>
        <w:t>Galaman</w:t>
      </w:r>
      <w:proofErr w:type="spellEnd"/>
      <w:r>
        <w:rPr>
          <w:rFonts w:ascii="Adelle" w:eastAsia="Adelle" w:hAnsi="Adelle" w:cs="Adelle"/>
          <w:i/>
          <w:color w:val="000000"/>
          <w:sz w:val="24"/>
          <w:szCs w:val="24"/>
        </w:rPr>
        <w:t xml:space="preserve">, aged 11 - died of injuries September 6 1901 after saving his little brother from being run over in Commercial Street - “Mother, I saved him but could not save myself”; James Bannister of Bow, aged 30 - rushed over when an opposite shop caught fire and was suffocated in the attempt to save life, October 14 1901; Elizabeth </w:t>
      </w:r>
      <w:proofErr w:type="spellStart"/>
      <w:r>
        <w:rPr>
          <w:rFonts w:ascii="Adelle" w:eastAsia="Adelle" w:hAnsi="Adelle" w:cs="Adelle"/>
          <w:i/>
          <w:color w:val="000000"/>
          <w:sz w:val="24"/>
          <w:szCs w:val="24"/>
        </w:rPr>
        <w:t>Coghlam</w:t>
      </w:r>
      <w:proofErr w:type="spellEnd"/>
      <w:r>
        <w:rPr>
          <w:rFonts w:ascii="Adelle" w:eastAsia="Adelle" w:hAnsi="Adelle" w:cs="Adelle"/>
          <w:i/>
          <w:color w:val="000000"/>
          <w:sz w:val="24"/>
          <w:szCs w:val="24"/>
        </w:rPr>
        <w:t xml:space="preserve">, aged 26, of Church Path, Stoke Newington - died saving her family and house by carrying blazing paraffin to the yard, January 1 1902 </w:t>
      </w:r>
    </w:p>
    <w:p w14:paraId="711BCE95" w14:textId="77777777" w:rsidR="00BA2EA7" w:rsidRDefault="00BA2EA7">
      <w:pPr>
        <w:spacing w:after="0" w:line="276" w:lineRule="auto"/>
        <w:jc w:val="left"/>
        <w:rPr>
          <w:rFonts w:ascii="Adelle" w:eastAsia="Adelle" w:hAnsi="Adelle" w:cs="Adelle"/>
          <w:i/>
          <w:color w:val="000000"/>
          <w:sz w:val="24"/>
          <w:szCs w:val="24"/>
        </w:rPr>
      </w:pPr>
    </w:p>
    <w:p w14:paraId="52D1234A" w14:textId="77777777" w:rsidR="00BA2EA7" w:rsidRDefault="00BA2EA7">
      <w:pPr>
        <w:pBdr>
          <w:top w:val="nil"/>
          <w:left w:val="nil"/>
          <w:bottom w:val="nil"/>
          <w:right w:val="nil"/>
          <w:between w:val="nil"/>
        </w:pBdr>
        <w:spacing w:after="0" w:line="276" w:lineRule="auto"/>
        <w:jc w:val="left"/>
        <w:rPr>
          <w:rFonts w:ascii="Adelle" w:eastAsia="Adelle" w:hAnsi="Adelle" w:cs="Adelle"/>
          <w:i/>
          <w:sz w:val="24"/>
          <w:szCs w:val="24"/>
        </w:rPr>
      </w:pPr>
    </w:p>
    <w:p w14:paraId="3C439CC8" w14:textId="77777777" w:rsidR="00BA2EA7" w:rsidRDefault="00BA2EA7">
      <w:pPr>
        <w:spacing w:after="0" w:line="276" w:lineRule="auto"/>
        <w:ind w:left="397" w:right="283"/>
        <w:jc w:val="left"/>
        <w:rPr>
          <w:rFonts w:ascii="Adelle" w:eastAsia="Adelle" w:hAnsi="Adelle" w:cs="Adelle"/>
          <w:sz w:val="32"/>
          <w:szCs w:val="32"/>
        </w:rPr>
      </w:pPr>
    </w:p>
    <w:p w14:paraId="08E288C4"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sz w:val="32"/>
          <w:szCs w:val="32"/>
        </w:rPr>
        <w:t>The project added the elements of temporary wheelchair ramps, a BSL video interpreting the plaques, and commissioned an audio description and soundscape (all accessible via a QR code, with sound played live throughout the</w:t>
      </w:r>
      <w:r>
        <w:rPr>
          <w:rFonts w:ascii="Adelle" w:eastAsia="Adelle" w:hAnsi="Adelle" w:cs="Adelle"/>
          <w:i/>
          <w:sz w:val="32"/>
          <w:szCs w:val="32"/>
        </w:rPr>
        <w:t xml:space="preserve"> </w:t>
      </w:r>
      <w:r>
        <w:rPr>
          <w:rFonts w:ascii="Adelle" w:eastAsia="Adelle" w:hAnsi="Adelle" w:cs="Adelle"/>
          <w:sz w:val="32"/>
          <w:szCs w:val="32"/>
        </w:rPr>
        <w:t xml:space="preserve">London Festival of Architecture in June 2023). This </w:t>
      </w:r>
      <w:proofErr w:type="gramStart"/>
      <w:r>
        <w:rPr>
          <w:rFonts w:ascii="Adelle" w:eastAsia="Adelle" w:hAnsi="Adelle" w:cs="Adelle"/>
          <w:sz w:val="32"/>
          <w:szCs w:val="32"/>
        </w:rPr>
        <w:t>opened up</w:t>
      </w:r>
      <w:proofErr w:type="gramEnd"/>
      <w:r>
        <w:rPr>
          <w:rFonts w:ascii="Adelle" w:eastAsia="Adelle" w:hAnsi="Adelle" w:cs="Adelle"/>
          <w:sz w:val="32"/>
          <w:szCs w:val="32"/>
        </w:rPr>
        <w:t xml:space="preserve"> enjoyment of the memorial to disabled audiences, and to others – many of whom enjoyed sitting quietly and listening to the soundtrack. </w:t>
      </w:r>
    </w:p>
    <w:p w14:paraId="75A56E17" w14:textId="77777777" w:rsidR="00BA2EA7" w:rsidRDefault="00BA2EA7">
      <w:pPr>
        <w:spacing w:after="0" w:line="276" w:lineRule="auto"/>
        <w:ind w:right="283"/>
        <w:jc w:val="left"/>
        <w:rPr>
          <w:rFonts w:ascii="Adelle" w:eastAsia="Adelle" w:hAnsi="Adelle" w:cs="Adelle"/>
          <w:b/>
          <w:sz w:val="32"/>
          <w:szCs w:val="32"/>
        </w:rPr>
      </w:pPr>
    </w:p>
    <w:p w14:paraId="667D4C9C" w14:textId="77777777" w:rsidR="00BA2EA7" w:rsidRDefault="00000000">
      <w:pPr>
        <w:keepNext/>
        <w:spacing w:after="0" w:line="276" w:lineRule="auto"/>
        <w:ind w:right="283"/>
        <w:jc w:val="left"/>
        <w:rPr>
          <w:rFonts w:ascii="Adelle" w:eastAsia="Adelle" w:hAnsi="Adelle" w:cs="Adelle"/>
        </w:rPr>
      </w:pPr>
      <w:r>
        <w:rPr>
          <w:noProof/>
        </w:rPr>
        <w:drawing>
          <wp:anchor distT="0" distB="0" distL="114300" distR="114300" simplePos="0" relativeHeight="251673600" behindDoc="0" locked="0" layoutInCell="1" hidden="0" allowOverlap="1" wp14:anchorId="26CBAB59" wp14:editId="541D2E96">
            <wp:simplePos x="0" y="0"/>
            <wp:positionH relativeFrom="column">
              <wp:posOffset>1</wp:posOffset>
            </wp:positionH>
            <wp:positionV relativeFrom="paragraph">
              <wp:posOffset>-3990</wp:posOffset>
            </wp:positionV>
            <wp:extent cx="5731510" cy="4301490"/>
            <wp:effectExtent l="0" t="0" r="0" b="0"/>
            <wp:wrapTopAndBottom distT="0" distB="0"/>
            <wp:docPr id="2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5731510" cy="4301490"/>
                    </a:xfrm>
                    <a:prstGeom prst="rect">
                      <a:avLst/>
                    </a:prstGeom>
                    <a:ln/>
                  </pic:spPr>
                </pic:pic>
              </a:graphicData>
            </a:graphic>
          </wp:anchor>
        </w:drawing>
      </w:r>
    </w:p>
    <w:p w14:paraId="6FF0D802"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24"/>
          <w:szCs w:val="24"/>
        </w:rPr>
      </w:pPr>
      <w:r>
        <w:rPr>
          <w:rFonts w:ascii="Adelle" w:eastAsia="Adelle" w:hAnsi="Adelle" w:cs="Adelle"/>
          <w:i/>
          <w:color w:val="000000"/>
          <w:sz w:val="24"/>
          <w:szCs w:val="24"/>
        </w:rPr>
        <w:t>Credit:</w:t>
      </w:r>
      <w:r>
        <w:rPr>
          <w:rFonts w:ascii="Adelle" w:eastAsia="Adelle" w:hAnsi="Adelle" w:cs="Adelle"/>
          <w:color w:val="000000"/>
          <w:sz w:val="24"/>
          <w:szCs w:val="24"/>
        </w:rPr>
        <w:t xml:space="preserve"> Ramps to Memorial to Heroic Self-Sacrifice, Postman’s Park London. Photo: Jos Boys. </w:t>
      </w:r>
    </w:p>
    <w:p w14:paraId="059BAEAE" w14:textId="77777777" w:rsidR="00BA2EA7" w:rsidRDefault="00000000">
      <w:pPr>
        <w:pBdr>
          <w:top w:val="nil"/>
          <w:left w:val="nil"/>
          <w:bottom w:val="nil"/>
          <w:right w:val="nil"/>
          <w:between w:val="nil"/>
        </w:pBdr>
        <w:spacing w:after="0" w:line="276" w:lineRule="auto"/>
        <w:jc w:val="left"/>
        <w:rPr>
          <w:rFonts w:ascii="Adelle" w:eastAsia="Adelle" w:hAnsi="Adelle" w:cs="Adelle"/>
          <w:i/>
          <w:color w:val="000000"/>
          <w:sz w:val="24"/>
          <w:szCs w:val="24"/>
        </w:rPr>
      </w:pPr>
      <w:r>
        <w:rPr>
          <w:rFonts w:ascii="Adelle" w:eastAsia="Adelle" w:hAnsi="Adelle" w:cs="Adelle"/>
          <w:i/>
          <w:color w:val="000000"/>
          <w:sz w:val="24"/>
          <w:szCs w:val="24"/>
        </w:rPr>
        <w:t>Alt Text: Dappled sunlight paints patches on warn grey concrete slabs. A small black ramp with ridges leads to a raised platform about the height of a curb. There is a bench on this platform and a few people are sitting. We can see black jeans and white trainers.</w:t>
      </w:r>
    </w:p>
    <w:p w14:paraId="4088F6B1" w14:textId="77777777" w:rsidR="00BA2EA7" w:rsidRDefault="00BA2EA7">
      <w:pPr>
        <w:spacing w:after="0" w:line="276" w:lineRule="auto"/>
        <w:jc w:val="left"/>
        <w:rPr>
          <w:rFonts w:ascii="Adelle" w:eastAsia="Adelle" w:hAnsi="Adelle" w:cs="Adelle"/>
          <w:i/>
          <w:color w:val="000000"/>
          <w:sz w:val="24"/>
          <w:szCs w:val="24"/>
        </w:rPr>
      </w:pPr>
    </w:p>
    <w:p w14:paraId="616CC7F4" w14:textId="77777777" w:rsidR="00BA2EA7" w:rsidRDefault="00BA2EA7">
      <w:pPr>
        <w:pBdr>
          <w:top w:val="nil"/>
          <w:left w:val="nil"/>
          <w:bottom w:val="nil"/>
          <w:right w:val="nil"/>
          <w:between w:val="nil"/>
        </w:pBdr>
        <w:spacing w:after="0" w:line="276" w:lineRule="auto"/>
        <w:jc w:val="left"/>
        <w:rPr>
          <w:rFonts w:ascii="Adelle" w:eastAsia="Adelle" w:hAnsi="Adelle" w:cs="Adelle"/>
          <w:i/>
          <w:sz w:val="24"/>
          <w:szCs w:val="24"/>
        </w:rPr>
      </w:pPr>
    </w:p>
    <w:p w14:paraId="253FCBCF" w14:textId="77777777" w:rsidR="00BA2EA7" w:rsidRDefault="00BA2EA7">
      <w:pPr>
        <w:spacing w:after="0" w:line="276" w:lineRule="auto"/>
        <w:ind w:right="283"/>
        <w:jc w:val="left"/>
        <w:rPr>
          <w:rFonts w:ascii="Adelle" w:eastAsia="Adelle" w:hAnsi="Adelle" w:cs="Adelle"/>
          <w:b/>
          <w:sz w:val="32"/>
          <w:szCs w:val="32"/>
        </w:rPr>
      </w:pPr>
    </w:p>
    <w:p w14:paraId="1B7A9AD2"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b/>
          <w:i/>
          <w:color w:val="000000"/>
          <w:sz w:val="36"/>
          <w:szCs w:val="36"/>
        </w:rPr>
      </w:pPr>
      <w:r>
        <w:rPr>
          <w:rFonts w:ascii="Adelle" w:eastAsia="Adelle" w:hAnsi="Adelle" w:cs="Adelle"/>
          <w:b/>
          <w:i/>
          <w:color w:val="000000"/>
          <w:sz w:val="36"/>
          <w:szCs w:val="36"/>
        </w:rPr>
        <w:t>Architecture of care</w:t>
      </w:r>
    </w:p>
    <w:p w14:paraId="49921CDE"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sz w:val="32"/>
          <w:szCs w:val="32"/>
        </w:rPr>
        <w:t xml:space="preserve">Anthony Clarke’s architecture practice </w:t>
      </w:r>
      <w:proofErr w:type="spellStart"/>
      <w:r>
        <w:rPr>
          <w:rFonts w:ascii="Adelle" w:eastAsia="Adelle" w:hAnsi="Adelle" w:cs="Adelle"/>
          <w:sz w:val="32"/>
          <w:szCs w:val="32"/>
        </w:rPr>
        <w:t>Bloxas</w:t>
      </w:r>
      <w:proofErr w:type="spellEnd"/>
      <w:r>
        <w:rPr>
          <w:rFonts w:ascii="Adelle" w:eastAsia="Adelle" w:hAnsi="Adelle" w:cs="Adelle"/>
          <w:sz w:val="32"/>
          <w:szCs w:val="32"/>
        </w:rPr>
        <w:t xml:space="preserve">, based in Melbourne, Australia, specialises in designs for people with complex needs. These are co-created through a process of discussion and readings. </w:t>
      </w:r>
    </w:p>
    <w:p w14:paraId="056A3B6E" w14:textId="77777777" w:rsidR="00BA2EA7" w:rsidRDefault="00BA2EA7">
      <w:pPr>
        <w:spacing w:after="0" w:line="276" w:lineRule="auto"/>
        <w:ind w:right="283"/>
        <w:jc w:val="left"/>
        <w:rPr>
          <w:rFonts w:ascii="Adelle" w:eastAsia="Adelle" w:hAnsi="Adelle" w:cs="Adelle"/>
          <w:sz w:val="32"/>
          <w:szCs w:val="32"/>
        </w:rPr>
      </w:pPr>
    </w:p>
    <w:p w14:paraId="5776A913"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sz w:val="32"/>
          <w:szCs w:val="32"/>
          <w:highlight w:val="yellow"/>
        </w:rPr>
        <w:t>House for Taylor</w:t>
      </w:r>
      <w:r>
        <w:rPr>
          <w:rFonts w:ascii="Adelle" w:eastAsia="Adelle" w:hAnsi="Adelle" w:cs="Adelle"/>
          <w:sz w:val="32"/>
          <w:szCs w:val="32"/>
        </w:rPr>
        <w:t xml:space="preserve">, for example, is a contained space for someone with </w:t>
      </w:r>
      <w:proofErr w:type="spellStart"/>
      <w:r>
        <w:rPr>
          <w:rFonts w:ascii="Adelle" w:eastAsia="Adelle" w:hAnsi="Adelle" w:cs="Adelle"/>
          <w:sz w:val="32"/>
          <w:szCs w:val="32"/>
        </w:rPr>
        <w:t>Myalgic</w:t>
      </w:r>
      <w:proofErr w:type="spellEnd"/>
      <w:r>
        <w:rPr>
          <w:rFonts w:ascii="Adelle" w:eastAsia="Adelle" w:hAnsi="Adelle" w:cs="Adelle"/>
          <w:sz w:val="32"/>
          <w:szCs w:val="32"/>
        </w:rPr>
        <w:t xml:space="preserve"> Encephalomyelitis (ME). </w:t>
      </w:r>
    </w:p>
    <w:p w14:paraId="7E412DFE" w14:textId="77777777" w:rsidR="00BA2EA7" w:rsidRDefault="00BA2EA7">
      <w:pPr>
        <w:spacing w:after="0" w:line="276" w:lineRule="auto"/>
        <w:ind w:right="283"/>
        <w:jc w:val="left"/>
        <w:rPr>
          <w:rFonts w:ascii="Adelle" w:eastAsia="Adelle" w:hAnsi="Adelle" w:cs="Adelle"/>
          <w:sz w:val="32"/>
          <w:szCs w:val="32"/>
        </w:rPr>
      </w:pPr>
    </w:p>
    <w:p w14:paraId="258E5F4A"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b/>
          <w:color w:val="000000"/>
          <w:sz w:val="32"/>
          <w:szCs w:val="32"/>
        </w:rPr>
      </w:pPr>
      <w:r>
        <w:rPr>
          <w:rFonts w:ascii="Adelle" w:eastAsia="Adelle" w:hAnsi="Adelle" w:cs="Adelle"/>
          <w:b/>
          <w:color w:val="000000"/>
          <w:sz w:val="32"/>
          <w:szCs w:val="32"/>
        </w:rPr>
        <w:t>“For me, every day is focused on surviving within my limits. It is a delicate dance of trying to read your body’s signals and understand what you can and can’t do from minute to minute. [This house] gives me a much less stimulated space, fresh air, open spaces, quiet, and most importantly, the chance to observe and be amongst nature. I have a very slow-paced simple life now, and nature is what gives me the most joy and fulfilment.</w:t>
      </w:r>
    </w:p>
    <w:p w14:paraId="61EA50A7" w14:textId="77777777" w:rsidR="00BA2EA7" w:rsidRDefault="00BA2EA7">
      <w:pPr>
        <w:spacing w:after="0" w:line="276" w:lineRule="auto"/>
        <w:ind w:right="283"/>
        <w:jc w:val="left"/>
        <w:rPr>
          <w:rFonts w:ascii="Adelle" w:eastAsia="Adelle" w:hAnsi="Adelle" w:cs="Adelle"/>
          <w:b/>
          <w:sz w:val="32"/>
          <w:szCs w:val="32"/>
        </w:rPr>
      </w:pPr>
    </w:p>
    <w:p w14:paraId="75250E67" w14:textId="77777777" w:rsidR="00BA2EA7" w:rsidRDefault="00000000">
      <w:pPr>
        <w:spacing w:after="0" w:line="276" w:lineRule="auto"/>
        <w:ind w:right="283"/>
        <w:jc w:val="left"/>
        <w:rPr>
          <w:rFonts w:ascii="Adelle" w:eastAsia="Adelle" w:hAnsi="Adelle" w:cs="Adelle"/>
          <w:b/>
          <w:sz w:val="32"/>
          <w:szCs w:val="32"/>
        </w:rPr>
      </w:pPr>
      <w:r>
        <w:rPr>
          <w:rFonts w:ascii="Adelle" w:eastAsia="Adelle" w:hAnsi="Adelle" w:cs="Adelle"/>
          <w:b/>
          <w:sz w:val="32"/>
          <w:szCs w:val="32"/>
        </w:rPr>
        <w:t>Currently that involves watching the sunsets from our existing living area, or the stars at night through those same windows, the kangaroos passing through the field and vineyard on the south side, and birds both in the existing garden and in the same field on the south. These are the views and habits I would love to continue, especially on the days that I’m not well enough to get outside for very long.”</w:t>
      </w:r>
    </w:p>
    <w:p w14:paraId="29A6694D"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i/>
          <w:sz w:val="32"/>
          <w:szCs w:val="32"/>
        </w:rPr>
        <w:t>– Ryan Taylor, house owner</w:t>
      </w:r>
    </w:p>
    <w:p w14:paraId="70226764" w14:textId="77777777" w:rsidR="00BA2EA7" w:rsidRDefault="00BA2EA7">
      <w:pPr>
        <w:spacing w:after="0" w:line="276" w:lineRule="auto"/>
        <w:ind w:right="283"/>
        <w:jc w:val="left"/>
        <w:rPr>
          <w:rFonts w:ascii="Adelle" w:eastAsia="Adelle" w:hAnsi="Adelle" w:cs="Adelle"/>
          <w:sz w:val="32"/>
          <w:szCs w:val="32"/>
        </w:rPr>
      </w:pPr>
    </w:p>
    <w:p w14:paraId="72E55EE9"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sz w:val="32"/>
          <w:szCs w:val="32"/>
        </w:rPr>
        <w:t>Care, here, is about a level of detail that is centred on a particular person’s access needs and desire for a meaningful life.</w:t>
      </w:r>
    </w:p>
    <w:p w14:paraId="64770CF3" w14:textId="77777777" w:rsidR="00BA2EA7" w:rsidRDefault="00BA2EA7">
      <w:pPr>
        <w:spacing w:after="0" w:line="276" w:lineRule="auto"/>
        <w:ind w:right="283"/>
        <w:jc w:val="left"/>
        <w:rPr>
          <w:rFonts w:ascii="Adelle" w:eastAsia="Adelle" w:hAnsi="Adelle" w:cs="Adelle"/>
          <w:sz w:val="32"/>
          <w:szCs w:val="32"/>
        </w:rPr>
      </w:pPr>
    </w:p>
    <w:p w14:paraId="4638AD4E" w14:textId="77777777" w:rsidR="00BA2EA7" w:rsidRDefault="00000000">
      <w:pPr>
        <w:keepNext/>
        <w:spacing w:after="0" w:line="276" w:lineRule="auto"/>
        <w:ind w:right="283"/>
        <w:jc w:val="left"/>
        <w:rPr>
          <w:rFonts w:ascii="Adelle" w:eastAsia="Adelle" w:hAnsi="Adelle" w:cs="Adelle"/>
        </w:rPr>
      </w:pPr>
      <w:r>
        <w:rPr>
          <w:noProof/>
        </w:rPr>
        <w:lastRenderedPageBreak/>
        <w:drawing>
          <wp:anchor distT="0" distB="0" distL="114300" distR="114300" simplePos="0" relativeHeight="251674624" behindDoc="0" locked="0" layoutInCell="1" hidden="0" allowOverlap="1" wp14:anchorId="3E4F631F" wp14:editId="1B66DC46">
            <wp:simplePos x="0" y="0"/>
            <wp:positionH relativeFrom="column">
              <wp:posOffset>1</wp:posOffset>
            </wp:positionH>
            <wp:positionV relativeFrom="paragraph">
              <wp:posOffset>6803</wp:posOffset>
            </wp:positionV>
            <wp:extent cx="5731510" cy="4523740"/>
            <wp:effectExtent l="0" t="0" r="0" b="0"/>
            <wp:wrapTopAndBottom distT="0" distB="0"/>
            <wp:docPr id="31"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5731510" cy="4523740"/>
                    </a:xfrm>
                    <a:prstGeom prst="rect">
                      <a:avLst/>
                    </a:prstGeom>
                    <a:ln/>
                  </pic:spPr>
                </pic:pic>
              </a:graphicData>
            </a:graphic>
          </wp:anchor>
        </w:drawing>
      </w:r>
    </w:p>
    <w:p w14:paraId="075D59D0"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24"/>
          <w:szCs w:val="24"/>
        </w:rPr>
      </w:pPr>
      <w:r>
        <w:rPr>
          <w:rFonts w:ascii="Adelle" w:eastAsia="Adelle" w:hAnsi="Adelle" w:cs="Adelle"/>
          <w:color w:val="000000"/>
          <w:sz w:val="24"/>
          <w:szCs w:val="24"/>
        </w:rPr>
        <w:t xml:space="preserve">Credit: BLOXAS, Anthony Clarke (2018), House for Taylor, Melbourne. </w:t>
      </w:r>
    </w:p>
    <w:p w14:paraId="234B3730"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44"/>
          <w:szCs w:val="44"/>
        </w:rPr>
      </w:pPr>
      <w:r>
        <w:rPr>
          <w:rFonts w:ascii="Adelle" w:eastAsia="Adelle" w:hAnsi="Adelle" w:cs="Adelle"/>
          <w:color w:val="000000"/>
          <w:sz w:val="24"/>
          <w:szCs w:val="24"/>
        </w:rPr>
        <w:t xml:space="preserve">Alt Text: Sunlight floods in from a high window on the left, creating a diagonal sheet of sunny yellow on a wall of pinkish stone. Through this rectangular sheet of sunlight, two shadows from the window frame run parallel through.  On the right, a window seat invites you to lie down and rest and take in the view of the low window running adjacent. A feeling of rest coats this room, like it could be a </w:t>
      </w:r>
      <w:r>
        <w:rPr>
          <w:rFonts w:ascii="Adelle" w:eastAsia="Adelle" w:hAnsi="Adelle" w:cs="Adelle"/>
          <w:sz w:val="24"/>
          <w:szCs w:val="24"/>
        </w:rPr>
        <w:t>monastery.</w:t>
      </w:r>
    </w:p>
    <w:p w14:paraId="1790EFE0" w14:textId="77777777" w:rsidR="00BA2EA7" w:rsidRDefault="00BA2EA7">
      <w:pPr>
        <w:spacing w:after="0" w:line="276" w:lineRule="auto"/>
        <w:ind w:right="283"/>
        <w:jc w:val="left"/>
        <w:rPr>
          <w:rFonts w:ascii="Adelle" w:eastAsia="Adelle" w:hAnsi="Adelle" w:cs="Adelle"/>
          <w:b/>
          <w:sz w:val="32"/>
          <w:szCs w:val="32"/>
        </w:rPr>
      </w:pPr>
    </w:p>
    <w:p w14:paraId="2E4F2A22" w14:textId="77777777" w:rsidR="00BA2EA7" w:rsidRDefault="00000000">
      <w:pPr>
        <w:spacing w:after="0" w:line="276" w:lineRule="auto"/>
        <w:ind w:right="283"/>
        <w:jc w:val="left"/>
        <w:rPr>
          <w:rFonts w:ascii="Adelle" w:eastAsia="Adelle" w:hAnsi="Adelle" w:cs="Adelle"/>
          <w:b/>
          <w:i/>
          <w:sz w:val="36"/>
          <w:szCs w:val="36"/>
        </w:rPr>
      </w:pPr>
      <w:r>
        <w:rPr>
          <w:rFonts w:ascii="Adelle" w:eastAsia="Adelle" w:hAnsi="Adelle" w:cs="Adelle"/>
          <w:b/>
          <w:i/>
          <w:sz w:val="36"/>
          <w:szCs w:val="36"/>
        </w:rPr>
        <w:t>The Ed Roberts Centre, Berkeley</w:t>
      </w:r>
    </w:p>
    <w:p w14:paraId="2E103850" w14:textId="77777777" w:rsidR="00BA2EA7" w:rsidRDefault="00000000">
      <w:pPr>
        <w:keepNext/>
        <w:spacing w:after="0" w:line="276" w:lineRule="auto"/>
        <w:ind w:right="283"/>
        <w:jc w:val="left"/>
        <w:rPr>
          <w:rFonts w:ascii="Adelle" w:eastAsia="Adelle" w:hAnsi="Adelle" w:cs="Adelle"/>
        </w:rPr>
      </w:pPr>
      <w:r>
        <w:rPr>
          <w:noProof/>
        </w:rPr>
        <w:lastRenderedPageBreak/>
        <w:drawing>
          <wp:anchor distT="0" distB="0" distL="114300" distR="114300" simplePos="0" relativeHeight="251675648" behindDoc="0" locked="0" layoutInCell="1" hidden="0" allowOverlap="1" wp14:anchorId="70C27D52" wp14:editId="3A70FB56">
            <wp:simplePos x="0" y="0"/>
            <wp:positionH relativeFrom="column">
              <wp:posOffset>1</wp:posOffset>
            </wp:positionH>
            <wp:positionV relativeFrom="paragraph">
              <wp:posOffset>101600</wp:posOffset>
            </wp:positionV>
            <wp:extent cx="5731510" cy="6453505"/>
            <wp:effectExtent l="0" t="0" r="0" b="0"/>
            <wp:wrapTopAndBottom distT="0" distB="0"/>
            <wp:docPr id="2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5731510" cy="6453505"/>
                    </a:xfrm>
                    <a:prstGeom prst="rect">
                      <a:avLst/>
                    </a:prstGeom>
                    <a:ln/>
                  </pic:spPr>
                </pic:pic>
              </a:graphicData>
            </a:graphic>
          </wp:anchor>
        </w:drawing>
      </w:r>
    </w:p>
    <w:p w14:paraId="3F4D265C"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24"/>
          <w:szCs w:val="24"/>
        </w:rPr>
      </w:pPr>
      <w:r>
        <w:rPr>
          <w:rFonts w:ascii="Adelle" w:eastAsia="Adelle" w:hAnsi="Adelle" w:cs="Adelle"/>
          <w:i/>
          <w:color w:val="000000"/>
          <w:sz w:val="24"/>
          <w:szCs w:val="24"/>
        </w:rPr>
        <w:t>Credit:</w:t>
      </w:r>
      <w:r>
        <w:rPr>
          <w:rFonts w:ascii="Adelle" w:eastAsia="Adelle" w:hAnsi="Adelle" w:cs="Adelle"/>
          <w:color w:val="000000"/>
          <w:sz w:val="24"/>
          <w:szCs w:val="24"/>
        </w:rPr>
        <w:t xml:space="preserve"> LMS Architects (2011), Ed Roberts Campus, Berkeley USA. Interior ramp. Reproduced from Kim </w:t>
      </w:r>
      <w:proofErr w:type="spellStart"/>
      <w:r>
        <w:rPr>
          <w:rFonts w:ascii="Adelle" w:eastAsia="Adelle" w:hAnsi="Adelle" w:cs="Adelle"/>
          <w:color w:val="000000"/>
          <w:sz w:val="24"/>
          <w:szCs w:val="24"/>
        </w:rPr>
        <w:t>Kullman</w:t>
      </w:r>
      <w:proofErr w:type="spellEnd"/>
      <w:r>
        <w:rPr>
          <w:rFonts w:ascii="Adelle" w:eastAsia="Adelle" w:hAnsi="Adelle" w:cs="Adelle"/>
          <w:color w:val="000000"/>
          <w:sz w:val="24"/>
          <w:szCs w:val="24"/>
        </w:rPr>
        <w:t xml:space="preserve"> (2018). Photo: Tim Griffith. </w:t>
      </w:r>
    </w:p>
    <w:p w14:paraId="0DC57456" w14:textId="002C5176" w:rsidR="00BA2EA7" w:rsidRDefault="00000000">
      <w:pPr>
        <w:pBdr>
          <w:top w:val="nil"/>
          <w:left w:val="nil"/>
          <w:bottom w:val="nil"/>
          <w:right w:val="nil"/>
          <w:between w:val="nil"/>
        </w:pBdr>
        <w:spacing w:after="0" w:line="276" w:lineRule="auto"/>
        <w:jc w:val="left"/>
        <w:rPr>
          <w:rFonts w:ascii="Adelle" w:eastAsia="Adelle" w:hAnsi="Adelle" w:cs="Adelle"/>
          <w:i/>
          <w:color w:val="000000"/>
          <w:sz w:val="48"/>
          <w:szCs w:val="48"/>
        </w:rPr>
      </w:pPr>
      <w:r>
        <w:rPr>
          <w:rFonts w:ascii="Adelle" w:eastAsia="Adelle" w:hAnsi="Adelle" w:cs="Adelle"/>
          <w:i/>
          <w:color w:val="000000"/>
          <w:sz w:val="24"/>
          <w:szCs w:val="24"/>
        </w:rPr>
        <w:t>Alt Text:</w:t>
      </w:r>
      <w:r w:rsidR="00920CC0">
        <w:rPr>
          <w:rFonts w:ascii="Adelle" w:eastAsia="Adelle" w:hAnsi="Adelle" w:cs="Adelle"/>
          <w:i/>
          <w:color w:val="000000"/>
          <w:sz w:val="24"/>
          <w:szCs w:val="24"/>
        </w:rPr>
        <w:t xml:space="preserve"> We are looking down from a higher-level balcony into a large atrium space which is dominated by a large red circular ramp that makes a generous loop up to the level where we are. To the large is a double storey floor to ceiling window. The space contains a few people chatting, some in wheelchairs.</w:t>
      </w:r>
    </w:p>
    <w:p w14:paraId="6B0CC3B5" w14:textId="77777777" w:rsidR="00BA2EA7" w:rsidRDefault="00BA2EA7">
      <w:pPr>
        <w:spacing w:after="0" w:line="276" w:lineRule="auto"/>
        <w:ind w:right="283"/>
        <w:jc w:val="left"/>
        <w:rPr>
          <w:rFonts w:ascii="Adelle" w:eastAsia="Adelle" w:hAnsi="Adelle" w:cs="Adelle"/>
          <w:b/>
          <w:i/>
          <w:sz w:val="36"/>
          <w:szCs w:val="36"/>
        </w:rPr>
      </w:pPr>
    </w:p>
    <w:p w14:paraId="63BCE6FF"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 xml:space="preserve">The Ed Roberts Campus in Berkeley (2011), designed by </w:t>
      </w:r>
      <w:r>
        <w:rPr>
          <w:rFonts w:ascii="Adelle" w:eastAsia="Adelle" w:hAnsi="Adelle" w:cs="Adelle"/>
          <w:color w:val="000000"/>
          <w:sz w:val="32"/>
          <w:szCs w:val="32"/>
          <w:highlight w:val="yellow"/>
        </w:rPr>
        <w:t xml:space="preserve">Leddy </w:t>
      </w:r>
      <w:proofErr w:type="spellStart"/>
      <w:r>
        <w:rPr>
          <w:rFonts w:ascii="Adelle" w:eastAsia="Adelle" w:hAnsi="Adelle" w:cs="Adelle"/>
          <w:color w:val="000000"/>
          <w:sz w:val="32"/>
          <w:szCs w:val="32"/>
          <w:highlight w:val="yellow"/>
        </w:rPr>
        <w:t>Maytum</w:t>
      </w:r>
      <w:proofErr w:type="spellEnd"/>
      <w:r>
        <w:rPr>
          <w:rFonts w:ascii="Adelle" w:eastAsia="Adelle" w:hAnsi="Adelle" w:cs="Adelle"/>
          <w:color w:val="000000"/>
          <w:sz w:val="32"/>
          <w:szCs w:val="32"/>
          <w:highlight w:val="yellow"/>
        </w:rPr>
        <w:t xml:space="preserve"> Stacy Architects</w:t>
      </w:r>
      <w:r>
        <w:rPr>
          <w:rFonts w:ascii="Adelle" w:eastAsia="Adelle" w:hAnsi="Adelle" w:cs="Adelle"/>
          <w:color w:val="000000"/>
          <w:sz w:val="32"/>
          <w:szCs w:val="32"/>
        </w:rPr>
        <w:t xml:space="preserve">, remains an iconic example of an accessible building, led and operated by disabled people. The scheme is named in honour of Ed Roberts (1939–1995), a pioneer of the disability rights movement. After his death, a disabled group came together to develop an inclusive campus for </w:t>
      </w:r>
      <w:r>
        <w:rPr>
          <w:rFonts w:ascii="Adelle" w:eastAsia="Adelle" w:hAnsi="Adelle" w:cs="Adelle"/>
          <w:color w:val="000000"/>
          <w:sz w:val="32"/>
          <w:szCs w:val="32"/>
        </w:rPr>
        <w:lastRenderedPageBreak/>
        <w:t xml:space="preserve">organisations that provide services to disabled people. More recently, however, its many and diverse users are widening and shifting ideas about inclusive design. As researcher </w:t>
      </w:r>
      <w:r>
        <w:rPr>
          <w:rFonts w:ascii="Adelle" w:eastAsia="Adelle" w:hAnsi="Adelle" w:cs="Adelle"/>
          <w:color w:val="000000"/>
          <w:sz w:val="32"/>
          <w:szCs w:val="32"/>
          <w:highlight w:val="yellow"/>
        </w:rPr>
        <w:t xml:space="preserve">Kim </w:t>
      </w:r>
      <w:proofErr w:type="spellStart"/>
      <w:r>
        <w:rPr>
          <w:rFonts w:ascii="Adelle" w:eastAsia="Adelle" w:hAnsi="Adelle" w:cs="Adelle"/>
          <w:color w:val="000000"/>
          <w:sz w:val="32"/>
          <w:szCs w:val="32"/>
          <w:highlight w:val="yellow"/>
        </w:rPr>
        <w:t>Kullman</w:t>
      </w:r>
      <w:proofErr w:type="spellEnd"/>
      <w:r>
        <w:rPr>
          <w:rFonts w:ascii="Adelle" w:eastAsia="Adelle" w:hAnsi="Adelle" w:cs="Adelle"/>
          <w:color w:val="000000"/>
          <w:sz w:val="32"/>
          <w:szCs w:val="32"/>
        </w:rPr>
        <w:t xml:space="preserve"> shows, a building that was designed out of a particular historical moment of disability activism has had to shift and supportively adapt to, for example, the experiences of autistic people and of people with environmental sensitivities. He highlights the vital role of ongoing service support in managing these tensions </w:t>
      </w:r>
      <w:proofErr w:type="gramStart"/>
      <w:r>
        <w:rPr>
          <w:rFonts w:ascii="Adelle" w:eastAsia="Adelle" w:hAnsi="Adelle" w:cs="Adelle"/>
          <w:color w:val="000000"/>
          <w:sz w:val="32"/>
          <w:szCs w:val="32"/>
        </w:rPr>
        <w:t>productively, and</w:t>
      </w:r>
      <w:proofErr w:type="gramEnd"/>
      <w:r>
        <w:rPr>
          <w:rFonts w:ascii="Adelle" w:eastAsia="Adelle" w:hAnsi="Adelle" w:cs="Adelle"/>
          <w:color w:val="000000"/>
          <w:sz w:val="32"/>
          <w:szCs w:val="32"/>
        </w:rPr>
        <w:t xml:space="preserve"> illustrates how building maintenance and caretakers – mostly learning-disabled people in a supported employment scheme – respond to various access requirements positively and creatively. </w:t>
      </w:r>
    </w:p>
    <w:p w14:paraId="60F6A25F" w14:textId="77777777" w:rsidR="00BA2EA7" w:rsidRDefault="00BA2EA7">
      <w:pPr>
        <w:spacing w:after="0" w:line="276" w:lineRule="auto"/>
        <w:ind w:left="397" w:right="283"/>
        <w:jc w:val="left"/>
        <w:rPr>
          <w:rFonts w:ascii="Adelle" w:eastAsia="Adelle" w:hAnsi="Adelle" w:cs="Adelle"/>
          <w:sz w:val="32"/>
          <w:szCs w:val="32"/>
        </w:rPr>
      </w:pPr>
    </w:p>
    <w:p w14:paraId="70BFF944"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sz w:val="32"/>
          <w:szCs w:val="32"/>
        </w:rPr>
        <w:t xml:space="preserve">Ongoing maintenance and repair work is often problematically framed as a ‘wasted’ resource in conventional building services and management – due to the time and connection to support individual adaptation of, for example, building-wide ventilation, </w:t>
      </w:r>
      <w:proofErr w:type="gramStart"/>
      <w:r>
        <w:rPr>
          <w:rFonts w:ascii="Adelle" w:eastAsia="Adelle" w:hAnsi="Adelle" w:cs="Adelle"/>
          <w:sz w:val="32"/>
          <w:szCs w:val="32"/>
        </w:rPr>
        <w:t>heating</w:t>
      </w:r>
      <w:proofErr w:type="gramEnd"/>
      <w:r>
        <w:rPr>
          <w:rFonts w:ascii="Adelle" w:eastAsia="Adelle" w:hAnsi="Adelle" w:cs="Adelle"/>
          <w:sz w:val="32"/>
          <w:szCs w:val="32"/>
        </w:rPr>
        <w:t xml:space="preserve"> and lighting systems. </w:t>
      </w:r>
      <w:proofErr w:type="gramStart"/>
      <w:r>
        <w:rPr>
          <w:rFonts w:ascii="Adelle" w:eastAsia="Adelle" w:hAnsi="Adelle" w:cs="Adelle"/>
          <w:sz w:val="32"/>
          <w:szCs w:val="32"/>
        </w:rPr>
        <w:t>But,</w:t>
      </w:r>
      <w:proofErr w:type="gramEnd"/>
      <w:r>
        <w:rPr>
          <w:rFonts w:ascii="Adelle" w:eastAsia="Adelle" w:hAnsi="Adelle" w:cs="Adelle"/>
          <w:sz w:val="32"/>
          <w:szCs w:val="32"/>
        </w:rPr>
        <w:t xml:space="preserve"> it is central to understanding access as collective care.</w:t>
      </w:r>
    </w:p>
    <w:p w14:paraId="0FCA8EFB" w14:textId="77777777" w:rsidR="00BA2EA7" w:rsidRDefault="00BA2EA7">
      <w:pPr>
        <w:spacing w:after="0" w:line="276" w:lineRule="auto"/>
        <w:ind w:right="283"/>
        <w:jc w:val="left"/>
        <w:rPr>
          <w:rFonts w:ascii="Adelle" w:eastAsia="Adelle" w:hAnsi="Adelle" w:cs="Adelle"/>
          <w:sz w:val="32"/>
          <w:szCs w:val="32"/>
        </w:rPr>
      </w:pPr>
    </w:p>
    <w:p w14:paraId="68DBEE99"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sz w:val="32"/>
          <w:szCs w:val="32"/>
        </w:rPr>
        <w:t xml:space="preserve">Alt text: A spacious room has the size and feel of an aeroplane </w:t>
      </w:r>
      <w:proofErr w:type="spellStart"/>
      <w:r>
        <w:rPr>
          <w:rFonts w:ascii="Adelle" w:eastAsia="Adelle" w:hAnsi="Adelle" w:cs="Adelle"/>
          <w:sz w:val="32"/>
          <w:szCs w:val="32"/>
        </w:rPr>
        <w:t>hanger</w:t>
      </w:r>
      <w:proofErr w:type="spellEnd"/>
      <w:r>
        <w:rPr>
          <w:rFonts w:ascii="Adelle" w:eastAsia="Adelle" w:hAnsi="Adelle" w:cs="Adelle"/>
          <w:sz w:val="32"/>
          <w:szCs w:val="32"/>
        </w:rPr>
        <w:t xml:space="preserve"> with windows covering the entirety of one side. The room feels like somewhere people would congregate in. In the centre, around which groups of people - both standing and in wheelchairs - are talking, a bold red spiral ramp takes you up to the mezzanine level from where the photo is taken. There are no stairs visible, so the ramp takes pride of place. It appears to be hanging from several thin white ropes that disappear into a circular ceiling.</w:t>
      </w:r>
    </w:p>
    <w:p w14:paraId="585D655B" w14:textId="77777777" w:rsidR="00BA2EA7" w:rsidRDefault="00BA2EA7">
      <w:pPr>
        <w:spacing w:after="0" w:line="276" w:lineRule="auto"/>
        <w:ind w:right="283"/>
        <w:jc w:val="left"/>
        <w:rPr>
          <w:rFonts w:ascii="Adelle" w:eastAsia="Adelle" w:hAnsi="Adelle" w:cs="Adelle"/>
          <w:sz w:val="32"/>
          <w:szCs w:val="32"/>
        </w:rPr>
      </w:pPr>
    </w:p>
    <w:p w14:paraId="120644FB" w14:textId="77777777" w:rsidR="00BA2EA7" w:rsidRDefault="00BA2EA7">
      <w:pPr>
        <w:spacing w:after="0" w:line="276" w:lineRule="auto"/>
        <w:ind w:right="283"/>
        <w:jc w:val="left"/>
        <w:rPr>
          <w:rFonts w:ascii="Adelle" w:eastAsia="Adelle" w:hAnsi="Adelle" w:cs="Adelle"/>
          <w:sz w:val="32"/>
          <w:szCs w:val="32"/>
        </w:rPr>
      </w:pPr>
    </w:p>
    <w:p w14:paraId="1590FA66" w14:textId="77777777" w:rsidR="00BA2EA7" w:rsidRDefault="00BA2EA7">
      <w:pPr>
        <w:spacing w:after="0" w:line="276" w:lineRule="auto"/>
        <w:ind w:right="283"/>
        <w:jc w:val="left"/>
        <w:rPr>
          <w:rFonts w:ascii="Adelle" w:eastAsia="Adelle" w:hAnsi="Adelle" w:cs="Adelle"/>
          <w:sz w:val="32"/>
          <w:szCs w:val="32"/>
        </w:rPr>
      </w:pPr>
    </w:p>
    <w:p w14:paraId="75E2CAC8" w14:textId="77777777" w:rsidR="00BA2EA7" w:rsidRDefault="00000000">
      <w:pPr>
        <w:keepNext/>
        <w:spacing w:after="0" w:line="276" w:lineRule="auto"/>
        <w:ind w:right="283"/>
        <w:jc w:val="left"/>
        <w:rPr>
          <w:rFonts w:ascii="Adelle" w:eastAsia="Adelle" w:hAnsi="Adelle" w:cs="Adelle"/>
        </w:rPr>
      </w:pPr>
      <w:r>
        <w:rPr>
          <w:noProof/>
        </w:rPr>
        <w:lastRenderedPageBreak/>
        <w:drawing>
          <wp:anchor distT="0" distB="0" distL="114300" distR="114300" simplePos="0" relativeHeight="251676672" behindDoc="0" locked="0" layoutInCell="1" hidden="0" allowOverlap="1" wp14:anchorId="11BD7F7F" wp14:editId="16A7B254">
            <wp:simplePos x="0" y="0"/>
            <wp:positionH relativeFrom="column">
              <wp:posOffset>1</wp:posOffset>
            </wp:positionH>
            <wp:positionV relativeFrom="paragraph">
              <wp:posOffset>0</wp:posOffset>
            </wp:positionV>
            <wp:extent cx="5731510" cy="3332480"/>
            <wp:effectExtent l="0" t="0" r="0" b="0"/>
            <wp:wrapTopAndBottom distT="0" dist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5731510" cy="3332480"/>
                    </a:xfrm>
                    <a:prstGeom prst="rect">
                      <a:avLst/>
                    </a:prstGeom>
                    <a:ln/>
                  </pic:spPr>
                </pic:pic>
              </a:graphicData>
            </a:graphic>
          </wp:anchor>
        </w:drawing>
      </w:r>
    </w:p>
    <w:p w14:paraId="188A4F8C"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24"/>
          <w:szCs w:val="24"/>
        </w:rPr>
      </w:pPr>
      <w:r>
        <w:rPr>
          <w:rFonts w:ascii="Adelle" w:eastAsia="Adelle" w:hAnsi="Adelle" w:cs="Adelle"/>
          <w:i/>
          <w:color w:val="000000"/>
          <w:sz w:val="24"/>
          <w:szCs w:val="24"/>
        </w:rPr>
        <w:t>Credit:</w:t>
      </w:r>
      <w:r>
        <w:rPr>
          <w:rFonts w:ascii="Adelle" w:eastAsia="Adelle" w:hAnsi="Adelle" w:cs="Adelle"/>
          <w:color w:val="000000"/>
          <w:sz w:val="24"/>
          <w:szCs w:val="24"/>
        </w:rPr>
        <w:t xml:space="preserve"> Carlos, a caretaker cleaning the carpet at the Ed Roberts campus. Reproduced from Kim </w:t>
      </w:r>
      <w:proofErr w:type="spellStart"/>
      <w:r>
        <w:rPr>
          <w:rFonts w:ascii="Adelle" w:eastAsia="Adelle" w:hAnsi="Adelle" w:cs="Adelle"/>
          <w:color w:val="000000"/>
          <w:sz w:val="24"/>
          <w:szCs w:val="24"/>
        </w:rPr>
        <w:t>Kullman</w:t>
      </w:r>
      <w:proofErr w:type="spellEnd"/>
      <w:r>
        <w:rPr>
          <w:rFonts w:ascii="Adelle" w:eastAsia="Adelle" w:hAnsi="Adelle" w:cs="Adelle"/>
          <w:color w:val="000000"/>
          <w:sz w:val="24"/>
          <w:szCs w:val="24"/>
        </w:rPr>
        <w:t xml:space="preserve"> (2018). </w:t>
      </w:r>
    </w:p>
    <w:p w14:paraId="0D1A6F20" w14:textId="77777777" w:rsidR="00BA2EA7" w:rsidRDefault="00000000">
      <w:pPr>
        <w:pBdr>
          <w:top w:val="nil"/>
          <w:left w:val="nil"/>
          <w:bottom w:val="nil"/>
          <w:right w:val="nil"/>
          <w:between w:val="nil"/>
        </w:pBdr>
        <w:spacing w:after="0" w:line="276" w:lineRule="auto"/>
        <w:jc w:val="left"/>
        <w:rPr>
          <w:rFonts w:ascii="Adelle" w:eastAsia="Adelle" w:hAnsi="Adelle" w:cs="Adelle"/>
          <w:i/>
          <w:color w:val="000000"/>
          <w:sz w:val="24"/>
          <w:szCs w:val="24"/>
        </w:rPr>
      </w:pPr>
      <w:r>
        <w:rPr>
          <w:rFonts w:ascii="Adelle" w:eastAsia="Adelle" w:hAnsi="Adelle" w:cs="Adelle"/>
          <w:i/>
          <w:color w:val="000000"/>
          <w:sz w:val="24"/>
          <w:szCs w:val="24"/>
        </w:rPr>
        <w:t>Alt Text: A black and white image of a vast empty room lit by cold strip lighting along the ceiling. A lonely caretaker is busy hoovering the floor. They will be there for a long time.</w:t>
      </w:r>
    </w:p>
    <w:p w14:paraId="4A25DA1E" w14:textId="77777777" w:rsidR="00BA2EA7" w:rsidRDefault="00BA2EA7">
      <w:pPr>
        <w:spacing w:after="0" w:line="276" w:lineRule="auto"/>
        <w:jc w:val="left"/>
        <w:rPr>
          <w:rFonts w:ascii="Adelle" w:eastAsia="Adelle" w:hAnsi="Adelle" w:cs="Adelle"/>
          <w:i/>
          <w:color w:val="000000"/>
          <w:sz w:val="24"/>
          <w:szCs w:val="24"/>
        </w:rPr>
      </w:pPr>
    </w:p>
    <w:p w14:paraId="292D9348" w14:textId="77777777" w:rsidR="00BA2EA7" w:rsidRDefault="00BA2EA7">
      <w:pPr>
        <w:pBdr>
          <w:top w:val="nil"/>
          <w:left w:val="nil"/>
          <w:bottom w:val="nil"/>
          <w:right w:val="nil"/>
          <w:between w:val="nil"/>
        </w:pBdr>
        <w:spacing w:after="0" w:line="276" w:lineRule="auto"/>
        <w:jc w:val="left"/>
        <w:rPr>
          <w:rFonts w:ascii="Adelle" w:eastAsia="Adelle" w:hAnsi="Adelle" w:cs="Adelle"/>
          <w:i/>
          <w:sz w:val="24"/>
          <w:szCs w:val="24"/>
        </w:rPr>
      </w:pPr>
    </w:p>
    <w:p w14:paraId="5477F797" w14:textId="77777777" w:rsidR="00BA2EA7" w:rsidRDefault="00BA2EA7">
      <w:pPr>
        <w:spacing w:after="0" w:line="276" w:lineRule="auto"/>
        <w:ind w:right="283"/>
        <w:jc w:val="left"/>
        <w:rPr>
          <w:rFonts w:ascii="Adelle" w:eastAsia="Adelle" w:hAnsi="Adelle" w:cs="Adelle"/>
          <w:sz w:val="32"/>
          <w:szCs w:val="32"/>
        </w:rPr>
      </w:pPr>
    </w:p>
    <w:p w14:paraId="19622BCE" w14:textId="77777777" w:rsidR="00BA2EA7" w:rsidRDefault="00000000">
      <w:pPr>
        <w:spacing w:after="0" w:line="276" w:lineRule="auto"/>
        <w:ind w:right="283"/>
        <w:jc w:val="left"/>
        <w:rPr>
          <w:rFonts w:ascii="Adelle" w:eastAsia="Adelle" w:hAnsi="Adelle" w:cs="Adelle"/>
          <w:b/>
          <w:i/>
          <w:sz w:val="36"/>
          <w:szCs w:val="36"/>
        </w:rPr>
      </w:pPr>
      <w:r>
        <w:rPr>
          <w:rFonts w:ascii="Adelle" w:eastAsia="Adelle" w:hAnsi="Adelle" w:cs="Adelle"/>
          <w:b/>
          <w:i/>
          <w:sz w:val="36"/>
          <w:szCs w:val="36"/>
        </w:rPr>
        <w:t>Careful reuse?</w:t>
      </w:r>
    </w:p>
    <w:p w14:paraId="66375068"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 xml:space="preserve">The </w:t>
      </w:r>
      <w:r>
        <w:rPr>
          <w:rFonts w:ascii="Adelle" w:eastAsia="Adelle" w:hAnsi="Adelle" w:cs="Adelle"/>
          <w:color w:val="000000"/>
          <w:sz w:val="32"/>
          <w:szCs w:val="32"/>
          <w:highlight w:val="yellow"/>
        </w:rPr>
        <w:t>Caritas Psychiatric Centre</w:t>
      </w:r>
      <w:r>
        <w:rPr>
          <w:rFonts w:ascii="Adelle" w:eastAsia="Adelle" w:hAnsi="Adelle" w:cs="Adelle"/>
          <w:color w:val="000000"/>
          <w:sz w:val="32"/>
          <w:szCs w:val="32"/>
        </w:rPr>
        <w:t>,</w:t>
      </w:r>
      <w:r>
        <w:rPr>
          <w:rFonts w:ascii="Adelle" w:eastAsia="Adelle" w:hAnsi="Adelle" w:cs="Adelle"/>
          <w:i/>
          <w:color w:val="000000"/>
          <w:sz w:val="32"/>
          <w:szCs w:val="32"/>
        </w:rPr>
        <w:t xml:space="preserve"> </w:t>
      </w:r>
      <w:r>
        <w:rPr>
          <w:rFonts w:ascii="Adelle" w:eastAsia="Adelle" w:hAnsi="Adelle" w:cs="Adelle"/>
          <w:color w:val="000000"/>
          <w:sz w:val="32"/>
          <w:szCs w:val="32"/>
        </w:rPr>
        <w:t xml:space="preserve">refurbished by </w:t>
      </w:r>
      <w:proofErr w:type="spellStart"/>
      <w:r>
        <w:rPr>
          <w:rFonts w:ascii="Adelle" w:eastAsia="Adelle" w:hAnsi="Adelle" w:cs="Adelle"/>
          <w:color w:val="000000"/>
          <w:sz w:val="32"/>
          <w:szCs w:val="32"/>
        </w:rPr>
        <w:t>Architecten</w:t>
      </w:r>
      <w:proofErr w:type="spellEnd"/>
      <w:r>
        <w:rPr>
          <w:rFonts w:ascii="Adelle" w:eastAsia="Adelle" w:hAnsi="Adelle" w:cs="Adelle"/>
          <w:color w:val="000000"/>
          <w:sz w:val="32"/>
          <w:szCs w:val="32"/>
        </w:rPr>
        <w:t xml:space="preserve"> De </w:t>
      </w:r>
      <w:proofErr w:type="spellStart"/>
      <w:r>
        <w:rPr>
          <w:rFonts w:ascii="Adelle" w:eastAsia="Adelle" w:hAnsi="Adelle" w:cs="Adelle"/>
          <w:color w:val="000000"/>
          <w:sz w:val="32"/>
          <w:szCs w:val="32"/>
        </w:rPr>
        <w:t>Vylder</w:t>
      </w:r>
      <w:proofErr w:type="spellEnd"/>
      <w:r>
        <w:rPr>
          <w:rFonts w:ascii="Adelle" w:eastAsia="Adelle" w:hAnsi="Adelle" w:cs="Adelle"/>
          <w:color w:val="000000"/>
          <w:sz w:val="32"/>
          <w:szCs w:val="32"/>
        </w:rPr>
        <w:t xml:space="preserve"> </w:t>
      </w:r>
      <w:proofErr w:type="spellStart"/>
      <w:r>
        <w:rPr>
          <w:rFonts w:ascii="Adelle" w:eastAsia="Adelle" w:hAnsi="Adelle" w:cs="Adelle"/>
          <w:color w:val="000000"/>
          <w:sz w:val="32"/>
          <w:szCs w:val="32"/>
        </w:rPr>
        <w:t>Vinck</w:t>
      </w:r>
      <w:proofErr w:type="spellEnd"/>
      <w:r>
        <w:rPr>
          <w:rFonts w:ascii="Adelle" w:eastAsia="Adelle" w:hAnsi="Adelle" w:cs="Adelle"/>
          <w:color w:val="000000"/>
          <w:sz w:val="32"/>
          <w:szCs w:val="32"/>
        </w:rPr>
        <w:t xml:space="preserve"> Taillieu in 2018, is part of a hospital campus for psychiatric patients in </w:t>
      </w:r>
      <w:proofErr w:type="spellStart"/>
      <w:r>
        <w:rPr>
          <w:rFonts w:ascii="Adelle" w:eastAsia="Adelle" w:hAnsi="Adelle" w:cs="Adelle"/>
          <w:color w:val="000000"/>
          <w:sz w:val="32"/>
          <w:szCs w:val="32"/>
        </w:rPr>
        <w:t>Melle</w:t>
      </w:r>
      <w:proofErr w:type="spellEnd"/>
      <w:r>
        <w:rPr>
          <w:rFonts w:ascii="Adelle" w:eastAsia="Adelle" w:hAnsi="Adelle" w:cs="Adelle"/>
          <w:color w:val="000000"/>
          <w:sz w:val="32"/>
          <w:szCs w:val="32"/>
        </w:rPr>
        <w:t xml:space="preserve">, Belgium. The redundant hospital dormitory – one of the original asylum buildings – was turned into a public space with an open-ended brief (and ongoing review). Given that the pavilion was already open to the elements, the suggestion was to do enough work to creatively stabilise the structure to prevent further deterioration, while introducing useful spaces for loosely defined activities, clinical or not, to take place. As part of this, standard greenhouses have been inserted to provide meeting rooms. </w:t>
      </w:r>
    </w:p>
    <w:p w14:paraId="73148610" w14:textId="77777777" w:rsidR="00BA2EA7" w:rsidRDefault="00BA2EA7">
      <w:pPr>
        <w:spacing w:after="0" w:line="276" w:lineRule="auto"/>
        <w:ind w:right="283"/>
        <w:jc w:val="left"/>
        <w:rPr>
          <w:rFonts w:ascii="Adelle" w:eastAsia="Adelle" w:hAnsi="Adelle" w:cs="Adelle"/>
          <w:sz w:val="32"/>
          <w:szCs w:val="32"/>
        </w:rPr>
      </w:pPr>
    </w:p>
    <w:p w14:paraId="7567FD4F"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sz w:val="32"/>
          <w:szCs w:val="32"/>
        </w:rPr>
        <w:t xml:space="preserve">However, whilst this building project started from a careful survey of the existing building structure and </w:t>
      </w:r>
      <w:proofErr w:type="gramStart"/>
      <w:r>
        <w:rPr>
          <w:rFonts w:ascii="Adelle" w:eastAsia="Adelle" w:hAnsi="Adelle" w:cs="Adelle"/>
          <w:sz w:val="32"/>
          <w:szCs w:val="32"/>
        </w:rPr>
        <w:t>materials, and</w:t>
      </w:r>
      <w:proofErr w:type="gramEnd"/>
      <w:r>
        <w:rPr>
          <w:rFonts w:ascii="Adelle" w:eastAsia="Adelle" w:hAnsi="Adelle" w:cs="Adelle"/>
          <w:sz w:val="32"/>
          <w:szCs w:val="32"/>
        </w:rPr>
        <w:t xml:space="preserve"> is explained by the architects in mainly material terms, a similar initial survey of existing accessibility could have provided valuable knowledge for making sure that the design adjustments could also evidence improved conditions for disabled people </w:t>
      </w:r>
      <w:r>
        <w:rPr>
          <w:rFonts w:ascii="Adelle" w:eastAsia="Adelle" w:hAnsi="Adelle" w:cs="Adelle"/>
          <w:sz w:val="32"/>
          <w:szCs w:val="32"/>
        </w:rPr>
        <w:lastRenderedPageBreak/>
        <w:t xml:space="preserve">using the site. It remains unclear how meaningful and accessible this building is to its vulnerable users. </w:t>
      </w:r>
    </w:p>
    <w:p w14:paraId="316DB650" w14:textId="77777777" w:rsidR="00BA2EA7" w:rsidRDefault="00BA2EA7">
      <w:pPr>
        <w:pBdr>
          <w:top w:val="nil"/>
          <w:left w:val="nil"/>
          <w:bottom w:val="nil"/>
          <w:right w:val="nil"/>
          <w:between w:val="nil"/>
        </w:pBdr>
        <w:spacing w:after="0" w:line="276" w:lineRule="auto"/>
        <w:ind w:right="283"/>
        <w:jc w:val="left"/>
        <w:rPr>
          <w:rFonts w:ascii="Adelle" w:eastAsia="Adelle" w:hAnsi="Adelle" w:cs="Adelle"/>
          <w:color w:val="000000"/>
          <w:sz w:val="32"/>
          <w:szCs w:val="32"/>
        </w:rPr>
      </w:pPr>
    </w:p>
    <w:p w14:paraId="58F7E338" w14:textId="77777777" w:rsidR="00BA2EA7" w:rsidRDefault="00000000">
      <w:pPr>
        <w:spacing w:after="0" w:line="276" w:lineRule="auto"/>
        <w:ind w:right="283"/>
        <w:jc w:val="left"/>
        <w:rPr>
          <w:rFonts w:ascii="Adelle" w:eastAsia="Adelle" w:hAnsi="Adelle" w:cs="Adelle"/>
          <w:sz w:val="24"/>
          <w:szCs w:val="24"/>
        </w:rPr>
      </w:pPr>
      <w:r>
        <w:rPr>
          <w:rFonts w:ascii="Adelle" w:eastAsia="Adelle" w:hAnsi="Adelle" w:cs="Adelle"/>
          <w:b/>
          <w:sz w:val="24"/>
          <w:szCs w:val="24"/>
        </w:rPr>
        <w:t>References</w:t>
      </w:r>
    </w:p>
    <w:p w14:paraId="38D4B21D" w14:textId="77777777" w:rsidR="00BA2EA7" w:rsidRDefault="00000000">
      <w:pPr>
        <w:spacing w:after="0" w:line="276" w:lineRule="auto"/>
        <w:ind w:right="283"/>
        <w:jc w:val="left"/>
        <w:rPr>
          <w:rFonts w:ascii="Adelle" w:eastAsia="Adelle" w:hAnsi="Adelle" w:cs="Adelle"/>
          <w:sz w:val="24"/>
          <w:szCs w:val="24"/>
        </w:rPr>
      </w:pPr>
      <w:r>
        <w:rPr>
          <w:rFonts w:ascii="Adelle" w:eastAsia="Adelle" w:hAnsi="Adelle" w:cs="Adelle"/>
          <w:sz w:val="24"/>
          <w:szCs w:val="24"/>
        </w:rPr>
        <w:t xml:space="preserve">Elke Krasny (2019), Care, </w:t>
      </w:r>
      <w:r>
        <w:rPr>
          <w:rFonts w:ascii="Adelle" w:eastAsia="Adelle" w:hAnsi="Adelle" w:cs="Adelle"/>
          <w:i/>
          <w:sz w:val="24"/>
          <w:szCs w:val="24"/>
        </w:rPr>
        <w:t>AA files</w:t>
      </w:r>
      <w:r>
        <w:rPr>
          <w:rFonts w:ascii="Adelle" w:eastAsia="Adelle" w:hAnsi="Adelle" w:cs="Adelle"/>
          <w:sz w:val="24"/>
          <w:szCs w:val="24"/>
        </w:rPr>
        <w:t xml:space="preserve"> 76</w:t>
      </w:r>
    </w:p>
    <w:p w14:paraId="52C1C30C" w14:textId="77777777" w:rsidR="00BA2EA7" w:rsidRDefault="00000000">
      <w:pPr>
        <w:spacing w:after="0" w:line="276" w:lineRule="auto"/>
        <w:ind w:right="283"/>
        <w:jc w:val="left"/>
        <w:rPr>
          <w:rFonts w:ascii="Adelle" w:eastAsia="Adelle" w:hAnsi="Adelle" w:cs="Adelle"/>
          <w:sz w:val="24"/>
          <w:szCs w:val="24"/>
        </w:rPr>
      </w:pPr>
      <w:r>
        <w:rPr>
          <w:rFonts w:ascii="Adelle" w:eastAsia="Adelle" w:hAnsi="Adelle" w:cs="Adelle"/>
          <w:sz w:val="24"/>
          <w:szCs w:val="24"/>
        </w:rPr>
        <w:t xml:space="preserve">Kim </w:t>
      </w:r>
      <w:proofErr w:type="spellStart"/>
      <w:r>
        <w:rPr>
          <w:rFonts w:ascii="Adelle" w:eastAsia="Adelle" w:hAnsi="Adelle" w:cs="Adelle"/>
          <w:sz w:val="24"/>
          <w:szCs w:val="24"/>
        </w:rPr>
        <w:t>Kullman</w:t>
      </w:r>
      <w:proofErr w:type="spellEnd"/>
      <w:r>
        <w:rPr>
          <w:rFonts w:ascii="Adelle" w:eastAsia="Adelle" w:hAnsi="Adelle" w:cs="Adelle"/>
          <w:sz w:val="24"/>
          <w:szCs w:val="24"/>
        </w:rPr>
        <w:t xml:space="preserve"> (2019), Politics of dissensus in geographies of architecture: Testing equality at Ed Roberts Campus, Berkeley, </w:t>
      </w:r>
      <w:r>
        <w:rPr>
          <w:rFonts w:ascii="Adelle" w:eastAsia="Adelle" w:hAnsi="Adelle" w:cs="Adelle"/>
          <w:i/>
          <w:sz w:val="24"/>
          <w:szCs w:val="24"/>
        </w:rPr>
        <w:t>Transactions of the Institute of British Geographers</w:t>
      </w:r>
      <w:r>
        <w:rPr>
          <w:rFonts w:ascii="Adelle" w:eastAsia="Adelle" w:hAnsi="Adelle" w:cs="Adelle"/>
          <w:sz w:val="24"/>
          <w:szCs w:val="24"/>
        </w:rPr>
        <w:t>, 44(2), pp 284–298</w:t>
      </w:r>
    </w:p>
    <w:p w14:paraId="6E648C42" w14:textId="77777777" w:rsidR="00BA2EA7" w:rsidRDefault="00000000">
      <w:pPr>
        <w:spacing w:after="0" w:line="276" w:lineRule="auto"/>
        <w:ind w:right="283"/>
        <w:jc w:val="left"/>
        <w:rPr>
          <w:rFonts w:ascii="Adelle" w:eastAsia="Adelle" w:hAnsi="Adelle" w:cs="Adelle"/>
          <w:sz w:val="24"/>
          <w:szCs w:val="24"/>
        </w:rPr>
      </w:pPr>
      <w:r>
        <w:rPr>
          <w:rFonts w:ascii="Adelle" w:eastAsia="Adelle" w:hAnsi="Adelle" w:cs="Adelle"/>
          <w:sz w:val="24"/>
          <w:szCs w:val="24"/>
        </w:rPr>
        <w:t xml:space="preserve">Leah Lakshmi </w:t>
      </w:r>
      <w:proofErr w:type="spellStart"/>
      <w:r>
        <w:rPr>
          <w:rFonts w:ascii="Adelle" w:eastAsia="Adelle" w:hAnsi="Adelle" w:cs="Adelle"/>
          <w:sz w:val="24"/>
          <w:szCs w:val="24"/>
        </w:rPr>
        <w:t>Piepzna-Samarasinha</w:t>
      </w:r>
      <w:proofErr w:type="spellEnd"/>
      <w:r>
        <w:rPr>
          <w:rFonts w:ascii="Adelle" w:eastAsia="Adelle" w:hAnsi="Adelle" w:cs="Adelle"/>
          <w:sz w:val="24"/>
          <w:szCs w:val="24"/>
        </w:rPr>
        <w:t xml:space="preserve"> (2018), </w:t>
      </w:r>
      <w:r>
        <w:rPr>
          <w:rFonts w:ascii="Adelle" w:eastAsia="Adelle" w:hAnsi="Adelle" w:cs="Adelle"/>
          <w:i/>
          <w:sz w:val="24"/>
          <w:szCs w:val="24"/>
        </w:rPr>
        <w:t>Care Work: Dreaming Disability Justice</w:t>
      </w:r>
      <w:r>
        <w:rPr>
          <w:rFonts w:ascii="Adelle" w:eastAsia="Adelle" w:hAnsi="Adelle" w:cs="Adelle"/>
          <w:sz w:val="24"/>
          <w:szCs w:val="24"/>
        </w:rPr>
        <w:t xml:space="preserve">, Arsenal Pulp Press </w:t>
      </w:r>
    </w:p>
    <w:p w14:paraId="2265A535" w14:textId="77777777" w:rsidR="00BA2EA7" w:rsidRDefault="00000000">
      <w:pPr>
        <w:spacing w:after="0" w:line="276" w:lineRule="auto"/>
        <w:ind w:right="283"/>
        <w:jc w:val="left"/>
        <w:rPr>
          <w:rFonts w:ascii="Adelle" w:eastAsia="Adelle" w:hAnsi="Adelle" w:cs="Adelle"/>
          <w:i/>
          <w:sz w:val="24"/>
          <w:szCs w:val="24"/>
        </w:rPr>
      </w:pPr>
      <w:r>
        <w:rPr>
          <w:rFonts w:ascii="Adelle" w:eastAsia="Adelle" w:hAnsi="Adelle" w:cs="Adelle"/>
          <w:sz w:val="24"/>
          <w:szCs w:val="24"/>
        </w:rPr>
        <w:t xml:space="preserve">Douglas Murphy (2018), Frame of mind: de </w:t>
      </w:r>
      <w:proofErr w:type="spellStart"/>
      <w:r>
        <w:rPr>
          <w:rFonts w:ascii="Adelle" w:eastAsia="Adelle" w:hAnsi="Adelle" w:cs="Adelle"/>
          <w:sz w:val="24"/>
          <w:szCs w:val="24"/>
        </w:rPr>
        <w:t>Vylder</w:t>
      </w:r>
      <w:proofErr w:type="spellEnd"/>
      <w:r>
        <w:rPr>
          <w:rFonts w:ascii="Adelle" w:eastAsia="Adelle" w:hAnsi="Adelle" w:cs="Adelle"/>
          <w:sz w:val="24"/>
          <w:szCs w:val="24"/>
        </w:rPr>
        <w:t xml:space="preserve"> </w:t>
      </w:r>
      <w:proofErr w:type="spellStart"/>
      <w:r>
        <w:rPr>
          <w:rFonts w:ascii="Adelle" w:eastAsia="Adelle" w:hAnsi="Adelle" w:cs="Adelle"/>
          <w:sz w:val="24"/>
          <w:szCs w:val="24"/>
        </w:rPr>
        <w:t>Vinck</w:t>
      </w:r>
      <w:proofErr w:type="spellEnd"/>
      <w:r>
        <w:rPr>
          <w:rFonts w:ascii="Adelle" w:eastAsia="Adelle" w:hAnsi="Adelle" w:cs="Adelle"/>
          <w:sz w:val="24"/>
          <w:szCs w:val="24"/>
        </w:rPr>
        <w:t xml:space="preserve"> Taillieu’s Caritas psychiatric centre, </w:t>
      </w:r>
      <w:r>
        <w:rPr>
          <w:rFonts w:ascii="Adelle" w:eastAsia="Adelle" w:hAnsi="Adelle" w:cs="Adelle"/>
          <w:i/>
          <w:sz w:val="24"/>
          <w:szCs w:val="24"/>
        </w:rPr>
        <w:t>Architectural Review</w:t>
      </w:r>
      <w:r>
        <w:rPr>
          <w:rFonts w:ascii="Adelle" w:eastAsia="Adelle" w:hAnsi="Adelle" w:cs="Adelle"/>
          <w:sz w:val="24"/>
          <w:szCs w:val="24"/>
        </w:rPr>
        <w:t>, September 2018</w:t>
      </w:r>
    </w:p>
    <w:p w14:paraId="307FA504" w14:textId="77777777" w:rsidR="00BA2EA7" w:rsidRDefault="00000000">
      <w:pPr>
        <w:spacing w:after="0" w:line="276" w:lineRule="auto"/>
        <w:ind w:right="283"/>
        <w:jc w:val="left"/>
        <w:rPr>
          <w:rFonts w:ascii="Adelle" w:eastAsia="Adelle" w:hAnsi="Adelle" w:cs="Adelle"/>
          <w:sz w:val="24"/>
          <w:szCs w:val="24"/>
        </w:rPr>
      </w:pPr>
      <w:r>
        <w:rPr>
          <w:rFonts w:ascii="Adelle" w:eastAsia="Adelle" w:hAnsi="Adelle" w:cs="Adelle"/>
          <w:sz w:val="24"/>
          <w:szCs w:val="24"/>
        </w:rPr>
        <w:t xml:space="preserve">Alice Wong (ed.) (2024), </w:t>
      </w:r>
      <w:r>
        <w:rPr>
          <w:rFonts w:ascii="Adelle" w:eastAsia="Adelle" w:hAnsi="Adelle" w:cs="Adelle"/>
          <w:i/>
          <w:sz w:val="24"/>
          <w:szCs w:val="24"/>
        </w:rPr>
        <w:t>Disability Intimacy: Essays on Love, Care and Desire</w:t>
      </w:r>
      <w:r>
        <w:rPr>
          <w:rFonts w:ascii="Adelle" w:eastAsia="Adelle" w:hAnsi="Adelle" w:cs="Adelle"/>
          <w:sz w:val="24"/>
          <w:szCs w:val="24"/>
        </w:rPr>
        <w:t>, Vintage Books</w:t>
      </w:r>
    </w:p>
    <w:p w14:paraId="2BEA5E39" w14:textId="77777777" w:rsidR="00BA2EA7" w:rsidRDefault="00BA2EA7">
      <w:pPr>
        <w:pBdr>
          <w:top w:val="nil"/>
          <w:left w:val="nil"/>
          <w:bottom w:val="nil"/>
          <w:right w:val="nil"/>
          <w:between w:val="nil"/>
        </w:pBdr>
        <w:spacing w:after="0" w:line="276" w:lineRule="auto"/>
        <w:jc w:val="left"/>
        <w:rPr>
          <w:rFonts w:ascii="Adelle" w:eastAsia="Adelle" w:hAnsi="Adelle" w:cs="Adelle"/>
          <w:i/>
          <w:color w:val="000000"/>
          <w:sz w:val="36"/>
          <w:szCs w:val="36"/>
          <w:highlight w:val="yellow"/>
          <w:vertAlign w:val="superscript"/>
        </w:rPr>
      </w:pPr>
    </w:p>
    <w:p w14:paraId="592D8D64" w14:textId="77777777" w:rsidR="00BA2EA7" w:rsidRDefault="00000000">
      <w:pPr>
        <w:pBdr>
          <w:top w:val="nil"/>
          <w:left w:val="nil"/>
          <w:bottom w:val="nil"/>
          <w:right w:val="nil"/>
          <w:between w:val="nil"/>
        </w:pBdr>
        <w:spacing w:after="0" w:line="276" w:lineRule="auto"/>
        <w:jc w:val="left"/>
        <w:rPr>
          <w:rFonts w:ascii="Adelle" w:eastAsia="Adelle" w:hAnsi="Adelle" w:cs="Adelle"/>
          <w:i/>
          <w:color w:val="000000"/>
          <w:sz w:val="36"/>
          <w:szCs w:val="36"/>
          <w:vertAlign w:val="superscript"/>
        </w:rPr>
      </w:pPr>
      <w:r>
        <w:rPr>
          <w:rFonts w:ascii="Adelle" w:eastAsia="Adelle" w:hAnsi="Adelle" w:cs="Adelle"/>
          <w:i/>
          <w:color w:val="000000"/>
          <w:sz w:val="36"/>
          <w:szCs w:val="36"/>
          <w:highlight w:val="yellow"/>
          <w:vertAlign w:val="superscript"/>
        </w:rPr>
        <w:t>Clinical settings</w:t>
      </w:r>
    </w:p>
    <w:p w14:paraId="4396299E"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sz w:val="32"/>
          <w:szCs w:val="32"/>
        </w:rPr>
        <w:t xml:space="preserve">Many disability studies scholars and activists use the concepts of ‘medical’ and ‘social’ models of disability. Whilst the medical model sees disabled people as having individual problems that are perceived as tragedies and need to be ‘fixed’ or at least made more ‘normal’, the social model understands disability as the product of an unaccommodating society and environment. UK activists in the 1990s, such as Mike Oliver, argued that disability is social and political, and is distinct from impairment as particular to individuals. </w:t>
      </w:r>
    </w:p>
    <w:p w14:paraId="72C768A3" w14:textId="77777777" w:rsidR="00BA2EA7" w:rsidRDefault="00BA2EA7">
      <w:pPr>
        <w:spacing w:after="0" w:line="276" w:lineRule="auto"/>
        <w:ind w:right="283"/>
        <w:jc w:val="left"/>
        <w:rPr>
          <w:rFonts w:ascii="Adelle" w:eastAsia="Adelle" w:hAnsi="Adelle" w:cs="Adelle"/>
          <w:sz w:val="32"/>
          <w:szCs w:val="32"/>
        </w:rPr>
      </w:pPr>
    </w:p>
    <w:p w14:paraId="6706380A"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sz w:val="32"/>
          <w:szCs w:val="32"/>
        </w:rPr>
        <w:t xml:space="preserve">This built on campaigning by groups of physically disabled people in the 1970s and ’80s who were still being institutionalised, for example the </w:t>
      </w:r>
      <w:r>
        <w:rPr>
          <w:rFonts w:ascii="Adelle" w:eastAsia="Adelle" w:hAnsi="Adelle" w:cs="Adelle"/>
          <w:sz w:val="32"/>
          <w:szCs w:val="32"/>
          <w:highlight w:val="yellow"/>
        </w:rPr>
        <w:t>Union of the Physically Impaired Against Segregation (UPIAS)</w:t>
      </w:r>
      <w:r>
        <w:rPr>
          <w:rFonts w:ascii="Adelle" w:eastAsia="Adelle" w:hAnsi="Adelle" w:cs="Adelle"/>
          <w:sz w:val="32"/>
          <w:szCs w:val="32"/>
        </w:rPr>
        <w:t xml:space="preserve"> and the </w:t>
      </w:r>
      <w:r>
        <w:rPr>
          <w:rFonts w:ascii="Adelle" w:eastAsia="Adelle" w:hAnsi="Adelle" w:cs="Adelle"/>
          <w:sz w:val="32"/>
          <w:szCs w:val="32"/>
          <w:highlight w:val="yellow"/>
        </w:rPr>
        <w:t>Independent Living Movement</w:t>
      </w:r>
      <w:r>
        <w:rPr>
          <w:rFonts w:ascii="Adelle" w:eastAsia="Adelle" w:hAnsi="Adelle" w:cs="Adelle"/>
          <w:sz w:val="32"/>
          <w:szCs w:val="32"/>
        </w:rPr>
        <w:t xml:space="preserve">. </w:t>
      </w:r>
    </w:p>
    <w:p w14:paraId="74A0B72A" w14:textId="77777777" w:rsidR="00BA2EA7" w:rsidRDefault="00BA2EA7">
      <w:pPr>
        <w:spacing w:after="0" w:line="276" w:lineRule="auto"/>
        <w:ind w:right="283"/>
        <w:jc w:val="left"/>
        <w:rPr>
          <w:rFonts w:ascii="Adelle" w:eastAsia="Adelle" w:hAnsi="Adelle" w:cs="Adelle"/>
          <w:sz w:val="32"/>
          <w:szCs w:val="32"/>
        </w:rPr>
      </w:pPr>
    </w:p>
    <w:p w14:paraId="549FB6CD" w14:textId="77777777" w:rsidR="00BA2EA7" w:rsidRDefault="00000000">
      <w:pPr>
        <w:spacing w:after="0" w:line="276" w:lineRule="auto"/>
        <w:ind w:right="283"/>
        <w:jc w:val="left"/>
        <w:rPr>
          <w:rFonts w:ascii="Adelle" w:eastAsia="Adelle" w:hAnsi="Adelle" w:cs="Adelle"/>
          <w:b/>
          <w:sz w:val="32"/>
          <w:szCs w:val="32"/>
        </w:rPr>
      </w:pPr>
      <w:r>
        <w:rPr>
          <w:rFonts w:ascii="Adelle" w:eastAsia="Adelle" w:hAnsi="Adelle" w:cs="Adelle"/>
          <w:b/>
          <w:sz w:val="32"/>
          <w:szCs w:val="32"/>
        </w:rPr>
        <w:t>“In our view, it is society which disabled physically impaired people. Disability is something imposed on top of our impairments by the way we are unnecessarily isolated and excluded from full participation in society. Disabled people are therefore an oppressed group in society.”</w:t>
      </w:r>
    </w:p>
    <w:p w14:paraId="0E34A9B9"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i/>
          <w:sz w:val="32"/>
          <w:szCs w:val="32"/>
        </w:rPr>
        <w:t>– UPIAS (1976)</w:t>
      </w:r>
    </w:p>
    <w:p w14:paraId="155FCA1E" w14:textId="77777777" w:rsidR="00BA2EA7" w:rsidRDefault="00BA2EA7">
      <w:pPr>
        <w:spacing w:after="0" w:line="276" w:lineRule="auto"/>
        <w:ind w:right="283"/>
        <w:jc w:val="left"/>
        <w:rPr>
          <w:rFonts w:ascii="Adelle" w:eastAsia="Adelle" w:hAnsi="Adelle" w:cs="Adelle"/>
          <w:sz w:val="32"/>
          <w:szCs w:val="32"/>
        </w:rPr>
      </w:pPr>
    </w:p>
    <w:p w14:paraId="16D9A550" w14:textId="77777777" w:rsidR="00BA2EA7" w:rsidRDefault="00000000">
      <w:pPr>
        <w:spacing w:after="0" w:line="276" w:lineRule="auto"/>
        <w:ind w:right="283"/>
        <w:jc w:val="left"/>
        <w:rPr>
          <w:rFonts w:ascii="Adelle" w:eastAsia="Adelle" w:hAnsi="Adelle" w:cs="Adelle"/>
          <w:b/>
          <w:i/>
          <w:sz w:val="36"/>
          <w:szCs w:val="36"/>
        </w:rPr>
      </w:pPr>
      <w:r>
        <w:rPr>
          <w:rFonts w:ascii="Adelle" w:eastAsia="Adelle" w:hAnsi="Adelle" w:cs="Adelle"/>
          <w:b/>
          <w:i/>
          <w:sz w:val="36"/>
          <w:szCs w:val="36"/>
        </w:rPr>
        <w:t>Beyond the medical model?</w:t>
      </w:r>
    </w:p>
    <w:p w14:paraId="36A79B52"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 xml:space="preserve">Whilst there have been many developments and critiques of both medical and social models from disabled people, the underlying focus on how society </w:t>
      </w:r>
      <w:r>
        <w:rPr>
          <w:rFonts w:ascii="Adelle" w:eastAsia="Adelle" w:hAnsi="Adelle" w:cs="Adelle"/>
          <w:color w:val="000000"/>
          <w:sz w:val="32"/>
          <w:szCs w:val="32"/>
        </w:rPr>
        <w:lastRenderedPageBreak/>
        <w:t xml:space="preserve">treats disabled people remains important. How, then, can we offer improvements and alternatives to a purely medical model of institutional, clinical and community spaces of care? </w:t>
      </w:r>
    </w:p>
    <w:p w14:paraId="56FE678A" w14:textId="77777777" w:rsidR="00BA2EA7" w:rsidRDefault="00BA2EA7">
      <w:pPr>
        <w:spacing w:after="0" w:line="276" w:lineRule="auto"/>
        <w:ind w:right="283"/>
        <w:jc w:val="left"/>
        <w:rPr>
          <w:rFonts w:ascii="Adelle" w:eastAsia="Adelle" w:hAnsi="Adelle" w:cs="Adelle"/>
          <w:sz w:val="32"/>
          <w:szCs w:val="32"/>
        </w:rPr>
      </w:pPr>
    </w:p>
    <w:p w14:paraId="78D6EF4C"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sz w:val="32"/>
          <w:szCs w:val="32"/>
        </w:rPr>
        <w:t>The</w:t>
      </w:r>
      <w:r>
        <w:rPr>
          <w:rFonts w:ascii="Adelle" w:eastAsia="Adelle" w:hAnsi="Adelle" w:cs="Adelle"/>
          <w:i/>
          <w:sz w:val="32"/>
          <w:szCs w:val="32"/>
        </w:rPr>
        <w:t xml:space="preserve"> </w:t>
      </w:r>
      <w:r>
        <w:rPr>
          <w:rFonts w:ascii="Adelle" w:eastAsia="Adelle" w:hAnsi="Adelle" w:cs="Adelle"/>
          <w:i/>
          <w:sz w:val="32"/>
          <w:szCs w:val="32"/>
          <w:highlight w:val="yellow"/>
        </w:rPr>
        <w:t>Hospital Rooms X Springfield</w:t>
      </w:r>
      <w:r>
        <w:rPr>
          <w:rFonts w:ascii="Adelle" w:eastAsia="Adelle" w:hAnsi="Adelle" w:cs="Adelle"/>
          <w:i/>
          <w:sz w:val="32"/>
          <w:szCs w:val="32"/>
        </w:rPr>
        <w:t xml:space="preserve"> </w:t>
      </w:r>
      <w:r>
        <w:rPr>
          <w:rFonts w:ascii="Adelle" w:eastAsia="Adelle" w:hAnsi="Adelle" w:cs="Adelle"/>
          <w:sz w:val="32"/>
          <w:szCs w:val="32"/>
        </w:rPr>
        <w:t xml:space="preserve">(2021-2022) project with </w:t>
      </w:r>
      <w:proofErr w:type="gramStart"/>
      <w:r>
        <w:rPr>
          <w:rFonts w:ascii="Adelle" w:eastAsia="Adelle" w:hAnsi="Adelle" w:cs="Adelle"/>
          <w:sz w:val="32"/>
          <w:szCs w:val="32"/>
        </w:rPr>
        <w:t>South West</w:t>
      </w:r>
      <w:proofErr w:type="gramEnd"/>
      <w:r>
        <w:rPr>
          <w:rFonts w:ascii="Adelle" w:eastAsia="Adelle" w:hAnsi="Adelle" w:cs="Adelle"/>
          <w:sz w:val="32"/>
          <w:szCs w:val="32"/>
        </w:rPr>
        <w:t xml:space="preserve"> London and St George’s Mental Health NHS Trust, brought in a number of artists to develop artworks and activities, as part of the development of two new mental health facilities at Springfield University Hospital. Deaf artist </w:t>
      </w:r>
      <w:proofErr w:type="spellStart"/>
      <w:r>
        <w:rPr>
          <w:rFonts w:ascii="Adelle" w:eastAsia="Adelle" w:hAnsi="Adelle" w:cs="Adelle"/>
          <w:sz w:val="32"/>
          <w:szCs w:val="32"/>
        </w:rPr>
        <w:t>Rubbena</w:t>
      </w:r>
      <w:proofErr w:type="spellEnd"/>
      <w:r>
        <w:rPr>
          <w:rFonts w:ascii="Adelle" w:eastAsia="Adelle" w:hAnsi="Adelle" w:cs="Adelle"/>
          <w:sz w:val="32"/>
          <w:szCs w:val="32"/>
        </w:rPr>
        <w:t xml:space="preserve"> Aurangzeb-Tariq made artwork as a communication tool for deaf inpatients, to provide visual signs covering basic requirements.</w:t>
      </w:r>
    </w:p>
    <w:p w14:paraId="68A73277" w14:textId="77777777" w:rsidR="00BA2EA7" w:rsidRDefault="00000000">
      <w:pPr>
        <w:spacing w:after="0" w:line="276" w:lineRule="auto"/>
        <w:ind w:left="397" w:right="283"/>
        <w:jc w:val="left"/>
        <w:rPr>
          <w:rFonts w:ascii="Adelle" w:eastAsia="Adelle" w:hAnsi="Adelle" w:cs="Adelle"/>
          <w:sz w:val="32"/>
          <w:szCs w:val="32"/>
        </w:rPr>
      </w:pPr>
      <w:r>
        <w:rPr>
          <w:rFonts w:ascii="Adelle" w:eastAsia="Adelle" w:hAnsi="Adelle" w:cs="Adelle"/>
          <w:sz w:val="32"/>
          <w:szCs w:val="32"/>
        </w:rPr>
        <w:t xml:space="preserve"> </w:t>
      </w:r>
    </w:p>
    <w:p w14:paraId="7147E2CF"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b/>
          <w:color w:val="000000"/>
          <w:sz w:val="32"/>
          <w:szCs w:val="32"/>
        </w:rPr>
      </w:pPr>
      <w:r>
        <w:rPr>
          <w:rFonts w:ascii="Adelle" w:eastAsia="Adelle" w:hAnsi="Adelle" w:cs="Adelle"/>
          <w:b/>
          <w:color w:val="000000"/>
          <w:sz w:val="32"/>
          <w:szCs w:val="32"/>
        </w:rPr>
        <w:t xml:space="preserve">“Many staff arrive with no British Sign Language (BSL) skills to ease the environmental impact [for deaf mental health patients]. I have [for example] created BSL signs for ‘bed’ – referring to bedroom – so if a deaf patient signed when they want something, staff should remember and know what is being asked for: tea/coffee, gym, art, support, and so on.” </w:t>
      </w:r>
    </w:p>
    <w:p w14:paraId="6DD50865" w14:textId="77777777" w:rsidR="00BA2EA7" w:rsidRDefault="00000000">
      <w:pPr>
        <w:spacing w:after="0" w:line="276" w:lineRule="auto"/>
        <w:ind w:right="283"/>
        <w:jc w:val="left"/>
        <w:rPr>
          <w:rFonts w:ascii="Adelle" w:eastAsia="Adelle" w:hAnsi="Adelle" w:cs="Adelle"/>
          <w:i/>
          <w:sz w:val="32"/>
          <w:szCs w:val="32"/>
        </w:rPr>
      </w:pPr>
      <w:r>
        <w:rPr>
          <w:rFonts w:ascii="Adelle" w:eastAsia="Adelle" w:hAnsi="Adelle" w:cs="Adelle"/>
          <w:i/>
          <w:sz w:val="32"/>
          <w:szCs w:val="32"/>
        </w:rPr>
        <w:t xml:space="preserve">– </w:t>
      </w:r>
      <w:proofErr w:type="spellStart"/>
      <w:r>
        <w:rPr>
          <w:rFonts w:ascii="Adelle" w:eastAsia="Adelle" w:hAnsi="Adelle" w:cs="Adelle"/>
          <w:i/>
          <w:sz w:val="32"/>
          <w:szCs w:val="32"/>
        </w:rPr>
        <w:t>Rubbena</w:t>
      </w:r>
      <w:proofErr w:type="spellEnd"/>
      <w:r>
        <w:rPr>
          <w:rFonts w:ascii="Adelle" w:eastAsia="Adelle" w:hAnsi="Adelle" w:cs="Adelle"/>
          <w:i/>
          <w:sz w:val="32"/>
          <w:szCs w:val="32"/>
        </w:rPr>
        <w:t xml:space="preserve"> Aurangzeb-Tariq</w:t>
      </w:r>
    </w:p>
    <w:p w14:paraId="20B00BCC" w14:textId="77777777" w:rsidR="00BA2EA7" w:rsidRDefault="00BA2EA7">
      <w:pPr>
        <w:spacing w:after="0" w:line="276" w:lineRule="auto"/>
        <w:ind w:right="283"/>
        <w:jc w:val="left"/>
        <w:rPr>
          <w:rFonts w:ascii="Adelle" w:eastAsia="Adelle" w:hAnsi="Adelle" w:cs="Adelle"/>
          <w:i/>
          <w:sz w:val="32"/>
          <w:szCs w:val="32"/>
        </w:rPr>
      </w:pPr>
    </w:p>
    <w:p w14:paraId="1CC14364" w14:textId="77777777" w:rsidR="00BA2EA7" w:rsidRDefault="00000000">
      <w:pPr>
        <w:keepNext/>
        <w:spacing w:after="0" w:line="276" w:lineRule="auto"/>
        <w:ind w:right="283"/>
        <w:jc w:val="left"/>
        <w:rPr>
          <w:rFonts w:ascii="Adelle" w:eastAsia="Adelle" w:hAnsi="Adelle" w:cs="Adelle"/>
        </w:rPr>
      </w:pPr>
      <w:r>
        <w:rPr>
          <w:noProof/>
        </w:rPr>
        <w:drawing>
          <wp:anchor distT="0" distB="0" distL="114300" distR="114300" simplePos="0" relativeHeight="251677696" behindDoc="0" locked="0" layoutInCell="1" hidden="0" allowOverlap="1" wp14:anchorId="408BC39F" wp14:editId="5FFA0BE8">
            <wp:simplePos x="0" y="0"/>
            <wp:positionH relativeFrom="column">
              <wp:posOffset>1</wp:posOffset>
            </wp:positionH>
            <wp:positionV relativeFrom="paragraph">
              <wp:posOffset>1995</wp:posOffset>
            </wp:positionV>
            <wp:extent cx="4064000" cy="3912586"/>
            <wp:effectExtent l="0" t="0" r="0" b="0"/>
            <wp:wrapTopAndBottom distT="0" distB="0"/>
            <wp:docPr id="56"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4064000" cy="3912586"/>
                    </a:xfrm>
                    <a:prstGeom prst="rect">
                      <a:avLst/>
                    </a:prstGeom>
                    <a:ln/>
                  </pic:spPr>
                </pic:pic>
              </a:graphicData>
            </a:graphic>
          </wp:anchor>
        </w:drawing>
      </w:r>
    </w:p>
    <w:p w14:paraId="3D43023C" w14:textId="308FE873" w:rsidR="00BA2EA7" w:rsidRDefault="00000000">
      <w:pPr>
        <w:pBdr>
          <w:top w:val="nil"/>
          <w:left w:val="nil"/>
          <w:bottom w:val="nil"/>
          <w:right w:val="nil"/>
          <w:between w:val="nil"/>
        </w:pBdr>
        <w:spacing w:after="0" w:line="276" w:lineRule="auto"/>
        <w:jc w:val="left"/>
        <w:rPr>
          <w:rFonts w:ascii="Adelle" w:eastAsia="Adelle" w:hAnsi="Adelle" w:cs="Adelle"/>
          <w:color w:val="000000"/>
          <w:sz w:val="24"/>
          <w:szCs w:val="24"/>
        </w:rPr>
      </w:pPr>
      <w:r>
        <w:rPr>
          <w:rFonts w:ascii="Adelle" w:eastAsia="Adelle" w:hAnsi="Adelle" w:cs="Adelle"/>
          <w:i/>
          <w:color w:val="000000"/>
          <w:sz w:val="24"/>
          <w:szCs w:val="24"/>
        </w:rPr>
        <w:t>Credit:</w:t>
      </w:r>
      <w:r>
        <w:rPr>
          <w:rFonts w:ascii="Adelle" w:eastAsia="Adelle" w:hAnsi="Adelle" w:cs="Adelle"/>
          <w:color w:val="000000"/>
          <w:sz w:val="24"/>
          <w:szCs w:val="24"/>
        </w:rPr>
        <w:t xml:space="preserve"> </w:t>
      </w:r>
      <w:proofErr w:type="spellStart"/>
      <w:r>
        <w:rPr>
          <w:rFonts w:ascii="Adelle" w:eastAsia="Adelle" w:hAnsi="Adelle" w:cs="Adelle"/>
          <w:color w:val="000000"/>
          <w:sz w:val="24"/>
          <w:szCs w:val="24"/>
        </w:rPr>
        <w:t>Rubbena</w:t>
      </w:r>
      <w:proofErr w:type="spellEnd"/>
      <w:r>
        <w:rPr>
          <w:rFonts w:ascii="Adelle" w:eastAsia="Adelle" w:hAnsi="Adelle" w:cs="Adelle"/>
          <w:color w:val="000000"/>
          <w:sz w:val="24"/>
          <w:szCs w:val="24"/>
        </w:rPr>
        <w:t xml:space="preserve"> Aurangzeb-Tariq (2021) Images for </w:t>
      </w:r>
      <w:r>
        <w:rPr>
          <w:rFonts w:ascii="Adelle" w:eastAsia="Adelle" w:hAnsi="Adelle" w:cs="Adelle"/>
          <w:i/>
          <w:color w:val="000000"/>
          <w:sz w:val="24"/>
          <w:szCs w:val="24"/>
        </w:rPr>
        <w:t xml:space="preserve">Hospital Rooms </w:t>
      </w:r>
      <w:r>
        <w:rPr>
          <w:rFonts w:ascii="Adelle" w:eastAsia="Adelle" w:hAnsi="Adelle" w:cs="Adelle"/>
          <w:color w:val="000000"/>
          <w:sz w:val="24"/>
          <w:szCs w:val="24"/>
        </w:rPr>
        <w:t>project at Springfield Hospital, courtesy of the artist.</w:t>
      </w:r>
      <w:r w:rsidR="00124B33">
        <w:rPr>
          <w:rFonts w:ascii="Adelle" w:eastAsia="Adelle" w:hAnsi="Adelle" w:cs="Adelle"/>
          <w:color w:val="000000"/>
          <w:sz w:val="24"/>
          <w:szCs w:val="24"/>
        </w:rPr>
        <w:t xml:space="preserve"> </w:t>
      </w:r>
    </w:p>
    <w:p w14:paraId="4EB98665" w14:textId="57747601" w:rsidR="00BA2EA7" w:rsidRDefault="00000000">
      <w:pPr>
        <w:pBdr>
          <w:top w:val="nil"/>
          <w:left w:val="nil"/>
          <w:bottom w:val="nil"/>
          <w:right w:val="nil"/>
          <w:between w:val="nil"/>
        </w:pBdr>
        <w:spacing w:after="0" w:line="276" w:lineRule="auto"/>
        <w:jc w:val="left"/>
        <w:rPr>
          <w:rFonts w:ascii="Adelle" w:eastAsia="Adelle" w:hAnsi="Adelle" w:cs="Adelle"/>
          <w:i/>
          <w:color w:val="000000"/>
          <w:sz w:val="38"/>
          <w:szCs w:val="38"/>
          <w:u w:val="single"/>
        </w:rPr>
      </w:pPr>
      <w:r>
        <w:rPr>
          <w:rFonts w:ascii="Adelle" w:eastAsia="Adelle" w:hAnsi="Adelle" w:cs="Adelle"/>
          <w:i/>
          <w:color w:val="000000"/>
          <w:sz w:val="24"/>
          <w:szCs w:val="24"/>
        </w:rPr>
        <w:lastRenderedPageBreak/>
        <w:t>Alt Text:</w:t>
      </w:r>
      <w:r w:rsidR="00A94F36">
        <w:rPr>
          <w:rFonts w:ascii="Adelle" w:eastAsia="Adelle" w:hAnsi="Adelle" w:cs="Adelle"/>
          <w:i/>
          <w:color w:val="000000"/>
          <w:sz w:val="24"/>
          <w:szCs w:val="24"/>
        </w:rPr>
        <w:t xml:space="preserve"> The artwork is made up of nine flat, square panels in a grid. </w:t>
      </w:r>
      <w:r w:rsidR="00124B33">
        <w:rPr>
          <w:rFonts w:ascii="Adelle" w:eastAsia="Adelle" w:hAnsi="Adelle" w:cs="Adelle"/>
          <w:i/>
          <w:color w:val="000000"/>
          <w:sz w:val="24"/>
          <w:szCs w:val="24"/>
        </w:rPr>
        <w:t>These are in different tones of muddy yellow, blue and a dark green. Each contains a circle, and within the circle are outline maps of different countries. Then on top is etched outline hands that sign the name of that country.</w:t>
      </w:r>
    </w:p>
    <w:p w14:paraId="3E65BF49" w14:textId="77777777" w:rsidR="00BA2EA7" w:rsidRDefault="00BA2EA7">
      <w:pPr>
        <w:spacing w:after="0" w:line="276" w:lineRule="auto"/>
        <w:ind w:right="283"/>
        <w:jc w:val="left"/>
        <w:rPr>
          <w:rFonts w:ascii="Adelle" w:eastAsia="Adelle" w:hAnsi="Adelle" w:cs="Adelle"/>
          <w:sz w:val="32"/>
          <w:szCs w:val="32"/>
          <w:u w:val="single"/>
        </w:rPr>
      </w:pPr>
    </w:p>
    <w:p w14:paraId="60683141"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i/>
          <w:sz w:val="32"/>
          <w:szCs w:val="32"/>
          <w:highlight w:val="yellow"/>
        </w:rPr>
        <w:t>An A to X of Chronic Illness: patients’ architectural histories (an incomplete guide)</w:t>
      </w:r>
      <w:r>
        <w:rPr>
          <w:rFonts w:ascii="Adelle" w:eastAsia="Adelle" w:hAnsi="Adelle" w:cs="Adelle"/>
          <w:sz w:val="32"/>
          <w:szCs w:val="32"/>
        </w:rPr>
        <w:t xml:space="preserve"> is an ongoing research project by architectural historian and filmmaker Anna </w:t>
      </w:r>
      <w:proofErr w:type="spellStart"/>
      <w:r>
        <w:rPr>
          <w:rFonts w:ascii="Adelle" w:eastAsia="Adelle" w:hAnsi="Adelle" w:cs="Adelle"/>
          <w:sz w:val="32"/>
          <w:szCs w:val="32"/>
        </w:rPr>
        <w:t>Ulrikke</w:t>
      </w:r>
      <w:proofErr w:type="spellEnd"/>
      <w:r>
        <w:rPr>
          <w:rFonts w:ascii="Adelle" w:eastAsia="Adelle" w:hAnsi="Adelle" w:cs="Adelle"/>
          <w:sz w:val="32"/>
          <w:szCs w:val="32"/>
        </w:rPr>
        <w:t xml:space="preserve"> Andersen, exploring the settings for people who live with chronic illnesses. Told from a personal narrative of chronic rheumatic illness, Andersen asks: how do our bodies respond to buildings? </w:t>
      </w:r>
    </w:p>
    <w:p w14:paraId="18366D5F" w14:textId="77777777" w:rsidR="00BA2EA7" w:rsidRDefault="00BA2EA7">
      <w:pPr>
        <w:spacing w:after="0" w:line="276" w:lineRule="auto"/>
        <w:ind w:right="283"/>
        <w:jc w:val="left"/>
        <w:rPr>
          <w:rFonts w:ascii="Adelle" w:eastAsia="Adelle" w:hAnsi="Adelle" w:cs="Adelle"/>
          <w:b/>
          <w:i/>
          <w:sz w:val="36"/>
          <w:szCs w:val="36"/>
        </w:rPr>
      </w:pPr>
    </w:p>
    <w:p w14:paraId="7B0E986B"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sz w:val="32"/>
          <w:szCs w:val="32"/>
        </w:rPr>
        <w:t xml:space="preserve">An exhibition of the work at the Lisbon Architecture Triennale 2021 brought together her own films with photos taken by chronically ill people exploring their experiences of space (both domestic and clinical), as well as a selection of drawings and photographs by architects and artists from 1822 to 1983, and films.  </w:t>
      </w:r>
    </w:p>
    <w:p w14:paraId="79FA48F0" w14:textId="77777777" w:rsidR="00BA2EA7" w:rsidRDefault="00BA2EA7">
      <w:pPr>
        <w:spacing w:after="0" w:line="276" w:lineRule="auto"/>
        <w:ind w:right="283"/>
        <w:jc w:val="left"/>
        <w:rPr>
          <w:rFonts w:ascii="Adelle" w:eastAsia="Adelle" w:hAnsi="Adelle" w:cs="Adelle"/>
          <w:sz w:val="32"/>
          <w:szCs w:val="32"/>
        </w:rPr>
      </w:pPr>
    </w:p>
    <w:p w14:paraId="11CD1A00"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sz w:val="32"/>
          <w:szCs w:val="32"/>
        </w:rPr>
        <w:t xml:space="preserve">The exhibition design included films shown on the ceiling that could be viewed whilst lying down. </w:t>
      </w:r>
    </w:p>
    <w:p w14:paraId="046B1A64" w14:textId="77777777" w:rsidR="00BA2EA7" w:rsidRDefault="00BA2EA7">
      <w:pPr>
        <w:spacing w:after="0" w:line="276" w:lineRule="auto"/>
        <w:ind w:right="283"/>
        <w:jc w:val="left"/>
        <w:rPr>
          <w:rFonts w:ascii="Adelle" w:eastAsia="Adelle" w:hAnsi="Adelle" w:cs="Adelle"/>
          <w:b/>
          <w:sz w:val="32"/>
          <w:szCs w:val="32"/>
        </w:rPr>
      </w:pPr>
    </w:p>
    <w:p w14:paraId="1BE01E23" w14:textId="77777777" w:rsidR="00BA2EA7" w:rsidRDefault="00000000">
      <w:pPr>
        <w:spacing w:after="0" w:line="276" w:lineRule="auto"/>
        <w:ind w:right="283"/>
        <w:jc w:val="left"/>
        <w:rPr>
          <w:rFonts w:ascii="Adelle" w:eastAsia="Adelle" w:hAnsi="Adelle" w:cs="Adelle"/>
          <w:b/>
          <w:sz w:val="32"/>
          <w:szCs w:val="32"/>
        </w:rPr>
      </w:pPr>
      <w:r>
        <w:rPr>
          <w:rFonts w:ascii="Adelle" w:eastAsia="Adelle" w:hAnsi="Adelle" w:cs="Adelle"/>
          <w:b/>
          <w:sz w:val="32"/>
          <w:szCs w:val="32"/>
        </w:rPr>
        <w:t xml:space="preserve">“The exhibition highlights that the blueprint we have today is incomplete and should be developed further [...] Instead, we move from A to X: A for Architecture, to X, the unknown future, showing the way chronic illness affects our experience of landscapes, </w:t>
      </w:r>
      <w:proofErr w:type="gramStart"/>
      <w:r>
        <w:rPr>
          <w:rFonts w:ascii="Adelle" w:eastAsia="Adelle" w:hAnsi="Adelle" w:cs="Adelle"/>
          <w:b/>
          <w:sz w:val="32"/>
          <w:szCs w:val="32"/>
        </w:rPr>
        <w:t>buildings</w:t>
      </w:r>
      <w:proofErr w:type="gramEnd"/>
      <w:r>
        <w:rPr>
          <w:rFonts w:ascii="Adelle" w:eastAsia="Adelle" w:hAnsi="Adelle" w:cs="Adelle"/>
          <w:b/>
          <w:sz w:val="32"/>
          <w:szCs w:val="32"/>
        </w:rPr>
        <w:t xml:space="preserve"> and infrastructures. How can we configure a new alphabet to help us with the new tomorrow?”</w:t>
      </w:r>
    </w:p>
    <w:p w14:paraId="7FF0D3D7" w14:textId="77777777" w:rsidR="00BA2EA7" w:rsidRDefault="00000000">
      <w:pPr>
        <w:spacing w:after="0" w:line="276" w:lineRule="auto"/>
        <w:ind w:right="283"/>
        <w:jc w:val="left"/>
        <w:rPr>
          <w:rFonts w:ascii="Adelle" w:eastAsia="Adelle" w:hAnsi="Adelle" w:cs="Adelle"/>
          <w:i/>
          <w:sz w:val="32"/>
          <w:szCs w:val="32"/>
        </w:rPr>
      </w:pPr>
      <w:r>
        <w:rPr>
          <w:rFonts w:ascii="Adelle" w:eastAsia="Adelle" w:hAnsi="Adelle" w:cs="Adelle"/>
          <w:i/>
          <w:sz w:val="32"/>
          <w:szCs w:val="32"/>
        </w:rPr>
        <w:t xml:space="preserve">– Anna </w:t>
      </w:r>
      <w:proofErr w:type="spellStart"/>
      <w:r>
        <w:rPr>
          <w:rFonts w:ascii="Adelle" w:eastAsia="Adelle" w:hAnsi="Adelle" w:cs="Adelle"/>
          <w:i/>
          <w:sz w:val="32"/>
          <w:szCs w:val="32"/>
        </w:rPr>
        <w:t>Ulrikke</w:t>
      </w:r>
      <w:proofErr w:type="spellEnd"/>
      <w:r>
        <w:rPr>
          <w:rFonts w:ascii="Adelle" w:eastAsia="Adelle" w:hAnsi="Adelle" w:cs="Adelle"/>
          <w:i/>
          <w:sz w:val="32"/>
          <w:szCs w:val="32"/>
        </w:rPr>
        <w:t xml:space="preserve"> Andersen</w:t>
      </w:r>
    </w:p>
    <w:p w14:paraId="54FBE8F9" w14:textId="77777777" w:rsidR="00BA2EA7" w:rsidRDefault="00BA2EA7">
      <w:pPr>
        <w:spacing w:after="0" w:line="276" w:lineRule="auto"/>
        <w:ind w:right="283"/>
        <w:jc w:val="left"/>
        <w:rPr>
          <w:rFonts w:ascii="Adelle" w:eastAsia="Adelle" w:hAnsi="Adelle" w:cs="Adelle"/>
          <w:b/>
          <w:i/>
          <w:sz w:val="36"/>
          <w:szCs w:val="36"/>
        </w:rPr>
      </w:pPr>
    </w:p>
    <w:p w14:paraId="5F257AB0" w14:textId="77777777" w:rsidR="00BA2EA7" w:rsidRDefault="00000000">
      <w:pPr>
        <w:keepNext/>
        <w:spacing w:after="0" w:line="276" w:lineRule="auto"/>
        <w:ind w:right="283"/>
        <w:jc w:val="left"/>
        <w:rPr>
          <w:rFonts w:ascii="Adelle" w:eastAsia="Adelle" w:hAnsi="Adelle" w:cs="Adelle"/>
        </w:rPr>
      </w:pPr>
      <w:r>
        <w:rPr>
          <w:noProof/>
        </w:rPr>
        <w:lastRenderedPageBreak/>
        <w:drawing>
          <wp:anchor distT="0" distB="0" distL="114300" distR="114300" simplePos="0" relativeHeight="251678720" behindDoc="0" locked="0" layoutInCell="1" hidden="0" allowOverlap="1" wp14:anchorId="433F54F6" wp14:editId="17638535">
            <wp:simplePos x="0" y="0"/>
            <wp:positionH relativeFrom="column">
              <wp:posOffset>1</wp:posOffset>
            </wp:positionH>
            <wp:positionV relativeFrom="paragraph">
              <wp:posOffset>0</wp:posOffset>
            </wp:positionV>
            <wp:extent cx="4673600" cy="4673600"/>
            <wp:effectExtent l="0" t="0" r="0" b="0"/>
            <wp:wrapTopAndBottom distT="0" distB="0"/>
            <wp:docPr id="72"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4673600" cy="4673600"/>
                    </a:xfrm>
                    <a:prstGeom prst="rect">
                      <a:avLst/>
                    </a:prstGeom>
                    <a:ln/>
                  </pic:spPr>
                </pic:pic>
              </a:graphicData>
            </a:graphic>
          </wp:anchor>
        </w:drawing>
      </w:r>
    </w:p>
    <w:p w14:paraId="3BE090CC"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24"/>
          <w:szCs w:val="24"/>
        </w:rPr>
      </w:pPr>
      <w:r>
        <w:rPr>
          <w:rFonts w:ascii="Adelle" w:eastAsia="Adelle" w:hAnsi="Adelle" w:cs="Adelle"/>
          <w:i/>
          <w:color w:val="000000"/>
          <w:sz w:val="24"/>
          <w:szCs w:val="24"/>
        </w:rPr>
        <w:t>Credit: Chronic Conditions: Body and Building, (</w:t>
      </w:r>
      <w:r>
        <w:rPr>
          <w:rFonts w:ascii="Adelle" w:eastAsia="Adelle" w:hAnsi="Adelle" w:cs="Adelle"/>
          <w:color w:val="000000"/>
          <w:sz w:val="24"/>
          <w:szCs w:val="24"/>
        </w:rPr>
        <w:t xml:space="preserve">2021). Exhibition at </w:t>
      </w:r>
      <w:proofErr w:type="spellStart"/>
      <w:r>
        <w:rPr>
          <w:rFonts w:ascii="Adelle" w:eastAsia="Adelle" w:hAnsi="Adelle" w:cs="Adelle"/>
          <w:color w:val="000000"/>
          <w:sz w:val="24"/>
          <w:szCs w:val="24"/>
        </w:rPr>
        <w:t>Palácio</w:t>
      </w:r>
      <w:proofErr w:type="spellEnd"/>
      <w:r>
        <w:rPr>
          <w:rFonts w:ascii="Adelle" w:eastAsia="Adelle" w:hAnsi="Adelle" w:cs="Adelle"/>
          <w:color w:val="000000"/>
          <w:sz w:val="24"/>
          <w:szCs w:val="24"/>
        </w:rPr>
        <w:t xml:space="preserve"> </w:t>
      </w:r>
      <w:proofErr w:type="spellStart"/>
      <w:r>
        <w:rPr>
          <w:rFonts w:ascii="Adelle" w:eastAsia="Adelle" w:hAnsi="Adelle" w:cs="Adelle"/>
          <w:color w:val="000000"/>
          <w:sz w:val="24"/>
          <w:szCs w:val="24"/>
        </w:rPr>
        <w:t>Sinel</w:t>
      </w:r>
      <w:proofErr w:type="spellEnd"/>
      <w:r>
        <w:rPr>
          <w:rFonts w:ascii="Adelle" w:eastAsia="Adelle" w:hAnsi="Adelle" w:cs="Adelle"/>
          <w:color w:val="000000"/>
          <w:sz w:val="24"/>
          <w:szCs w:val="24"/>
        </w:rPr>
        <w:t xml:space="preserve"> de Cordes, as part of the Future Architecture Platform. Curated by Anna </w:t>
      </w:r>
      <w:proofErr w:type="spellStart"/>
      <w:r>
        <w:rPr>
          <w:rFonts w:ascii="Adelle" w:eastAsia="Adelle" w:hAnsi="Adelle" w:cs="Adelle"/>
          <w:color w:val="000000"/>
          <w:sz w:val="24"/>
          <w:szCs w:val="24"/>
        </w:rPr>
        <w:t>Ulrikke</w:t>
      </w:r>
      <w:proofErr w:type="spellEnd"/>
      <w:r>
        <w:rPr>
          <w:rFonts w:ascii="Adelle" w:eastAsia="Adelle" w:hAnsi="Adelle" w:cs="Adelle"/>
          <w:color w:val="000000"/>
          <w:sz w:val="24"/>
          <w:szCs w:val="24"/>
        </w:rPr>
        <w:t xml:space="preserve"> Andersen, designed by </w:t>
      </w:r>
      <w:proofErr w:type="spellStart"/>
      <w:r>
        <w:rPr>
          <w:rFonts w:ascii="Adelle" w:eastAsia="Adelle" w:hAnsi="Adelle" w:cs="Adelle"/>
          <w:color w:val="000000"/>
          <w:sz w:val="24"/>
          <w:szCs w:val="24"/>
        </w:rPr>
        <w:t>L’Atelier</w:t>
      </w:r>
      <w:proofErr w:type="spellEnd"/>
      <w:r>
        <w:rPr>
          <w:rFonts w:ascii="Adelle" w:eastAsia="Adelle" w:hAnsi="Adelle" w:cs="Adelle"/>
          <w:color w:val="000000"/>
          <w:sz w:val="24"/>
          <w:szCs w:val="24"/>
        </w:rPr>
        <w:t xml:space="preserve"> </w:t>
      </w:r>
      <w:proofErr w:type="spellStart"/>
      <w:r>
        <w:rPr>
          <w:rFonts w:ascii="Adelle" w:eastAsia="Adelle" w:hAnsi="Adelle" w:cs="Adelle"/>
          <w:color w:val="000000"/>
          <w:sz w:val="24"/>
          <w:szCs w:val="24"/>
        </w:rPr>
        <w:t>Senzu</w:t>
      </w:r>
      <w:proofErr w:type="spellEnd"/>
      <w:r>
        <w:rPr>
          <w:rFonts w:ascii="Adelle" w:eastAsia="Adelle" w:hAnsi="Adelle" w:cs="Adelle"/>
          <w:color w:val="000000"/>
          <w:sz w:val="24"/>
          <w:szCs w:val="24"/>
        </w:rPr>
        <w:t xml:space="preserve">, commissioned and organised by Lisbon Architecture Triennale. </w:t>
      </w:r>
    </w:p>
    <w:p w14:paraId="311FBA4D" w14:textId="77777777" w:rsidR="00BA2EA7" w:rsidRDefault="00000000">
      <w:pPr>
        <w:pBdr>
          <w:top w:val="nil"/>
          <w:left w:val="nil"/>
          <w:bottom w:val="nil"/>
          <w:right w:val="nil"/>
          <w:between w:val="nil"/>
        </w:pBdr>
        <w:spacing w:after="0" w:line="276" w:lineRule="auto"/>
        <w:jc w:val="left"/>
        <w:rPr>
          <w:rFonts w:ascii="Adelle" w:eastAsia="Adelle" w:hAnsi="Adelle" w:cs="Adelle"/>
          <w:i/>
          <w:color w:val="000000"/>
          <w:sz w:val="24"/>
          <w:szCs w:val="24"/>
        </w:rPr>
      </w:pPr>
      <w:r>
        <w:rPr>
          <w:rFonts w:ascii="Adelle" w:eastAsia="Adelle" w:hAnsi="Adelle" w:cs="Adelle"/>
          <w:i/>
          <w:color w:val="000000"/>
          <w:sz w:val="24"/>
          <w:szCs w:val="24"/>
        </w:rPr>
        <w:t xml:space="preserve">Alt Text: A body lies on a yoga mat in a dark room watching a screen projected onto the ceiling. The screen shows a white woman hiding behind a blue curtain. What is this room? Behind the body, </w:t>
      </w:r>
      <w:proofErr w:type="spellStart"/>
      <w:r>
        <w:rPr>
          <w:rFonts w:ascii="Adelle" w:eastAsia="Adelle" w:hAnsi="Adelle" w:cs="Adelle"/>
          <w:i/>
          <w:color w:val="000000"/>
          <w:sz w:val="24"/>
          <w:szCs w:val="24"/>
        </w:rPr>
        <w:t>spotlit</w:t>
      </w:r>
      <w:proofErr w:type="spellEnd"/>
      <w:r>
        <w:rPr>
          <w:rFonts w:ascii="Adelle" w:eastAsia="Adelle" w:hAnsi="Adelle" w:cs="Adelle"/>
          <w:i/>
          <w:color w:val="000000"/>
          <w:sz w:val="24"/>
          <w:szCs w:val="24"/>
        </w:rPr>
        <w:t xml:space="preserve"> on the walls, we can see several framed pictures of human heads in profile. It’s hard to tell </w:t>
      </w:r>
      <w:r>
        <w:rPr>
          <w:rFonts w:ascii="Adelle" w:eastAsia="Adelle" w:hAnsi="Adelle" w:cs="Adelle"/>
          <w:i/>
          <w:sz w:val="24"/>
          <w:szCs w:val="24"/>
        </w:rPr>
        <w:t>whether this is a</w:t>
      </w:r>
      <w:r>
        <w:rPr>
          <w:rFonts w:ascii="Adelle" w:eastAsia="Adelle" w:hAnsi="Adelle" w:cs="Adelle"/>
          <w:i/>
          <w:color w:val="000000"/>
          <w:sz w:val="24"/>
          <w:szCs w:val="24"/>
        </w:rPr>
        <w:t xml:space="preserve"> calm space or a menacing one. </w:t>
      </w:r>
    </w:p>
    <w:p w14:paraId="293AEDCC" w14:textId="77777777" w:rsidR="00BA2EA7" w:rsidRDefault="00BA2EA7">
      <w:pPr>
        <w:spacing w:after="0" w:line="276" w:lineRule="auto"/>
        <w:jc w:val="left"/>
        <w:rPr>
          <w:rFonts w:ascii="Adelle" w:eastAsia="Adelle" w:hAnsi="Adelle" w:cs="Adelle"/>
          <w:i/>
          <w:color w:val="000000"/>
          <w:sz w:val="24"/>
          <w:szCs w:val="24"/>
        </w:rPr>
      </w:pPr>
    </w:p>
    <w:p w14:paraId="54C16C12" w14:textId="77777777" w:rsidR="00BA2EA7" w:rsidRDefault="00BA2EA7">
      <w:pPr>
        <w:pBdr>
          <w:top w:val="nil"/>
          <w:left w:val="nil"/>
          <w:bottom w:val="nil"/>
          <w:right w:val="nil"/>
          <w:between w:val="nil"/>
        </w:pBdr>
        <w:spacing w:after="0" w:line="276" w:lineRule="auto"/>
        <w:jc w:val="left"/>
        <w:rPr>
          <w:rFonts w:ascii="Adelle" w:eastAsia="Adelle" w:hAnsi="Adelle" w:cs="Adelle"/>
          <w:i/>
          <w:sz w:val="24"/>
          <w:szCs w:val="24"/>
        </w:rPr>
      </w:pPr>
    </w:p>
    <w:p w14:paraId="1B5BDAE3" w14:textId="77777777" w:rsidR="00BA2EA7" w:rsidRDefault="00BA2EA7">
      <w:pPr>
        <w:spacing w:after="0" w:line="276" w:lineRule="auto"/>
        <w:jc w:val="left"/>
        <w:rPr>
          <w:rFonts w:ascii="Adelle" w:eastAsia="Adelle" w:hAnsi="Adelle" w:cs="Adelle"/>
        </w:rPr>
      </w:pPr>
    </w:p>
    <w:p w14:paraId="2DE902F8" w14:textId="77777777" w:rsidR="00BA2EA7" w:rsidRDefault="00000000">
      <w:pPr>
        <w:spacing w:after="0" w:line="276" w:lineRule="auto"/>
        <w:jc w:val="left"/>
        <w:rPr>
          <w:rFonts w:ascii="Adelle" w:eastAsia="Adelle" w:hAnsi="Adelle" w:cs="Adelle"/>
          <w:b/>
          <w:i/>
          <w:sz w:val="36"/>
          <w:szCs w:val="36"/>
        </w:rPr>
      </w:pPr>
      <w:r>
        <w:rPr>
          <w:rFonts w:ascii="Adelle" w:eastAsia="Adelle" w:hAnsi="Adelle" w:cs="Adelle"/>
          <w:b/>
          <w:i/>
          <w:sz w:val="36"/>
          <w:szCs w:val="36"/>
        </w:rPr>
        <w:t>Listening to disabled people</w:t>
      </w:r>
    </w:p>
    <w:p w14:paraId="5F23A907"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sz w:val="32"/>
          <w:szCs w:val="32"/>
        </w:rPr>
        <w:t xml:space="preserve">If we are to challenge purely medical models of disability, we need to pay attention to diverse disabled people’s own lived experiences and expertise. Often, however, disabled people in clinical settings are framed as passive receivers of care, and/or as someone with ‘non-normal’ communication skills and behaviours. This can mean that their requirements and preferences are ignored or not taken seriously. </w:t>
      </w:r>
    </w:p>
    <w:p w14:paraId="76184F93" w14:textId="77777777" w:rsidR="00BA2EA7" w:rsidRDefault="00BA2EA7">
      <w:pPr>
        <w:spacing w:after="0" w:line="276" w:lineRule="auto"/>
        <w:ind w:right="283"/>
        <w:jc w:val="left"/>
        <w:rPr>
          <w:rFonts w:ascii="Adelle" w:eastAsia="Adelle" w:hAnsi="Adelle" w:cs="Adelle"/>
          <w:sz w:val="32"/>
          <w:szCs w:val="32"/>
        </w:rPr>
      </w:pPr>
    </w:p>
    <w:p w14:paraId="1DB1B909" w14:textId="77777777" w:rsidR="00BA2EA7" w:rsidRDefault="00000000">
      <w:pPr>
        <w:keepNext/>
        <w:spacing w:after="0" w:line="276" w:lineRule="auto"/>
        <w:ind w:right="283"/>
        <w:jc w:val="left"/>
        <w:rPr>
          <w:rFonts w:ascii="Adelle" w:eastAsia="Adelle" w:hAnsi="Adelle" w:cs="Adelle"/>
          <w:sz w:val="24"/>
          <w:szCs w:val="24"/>
        </w:rPr>
      </w:pPr>
      <w:r>
        <w:rPr>
          <w:noProof/>
        </w:rPr>
        <w:lastRenderedPageBreak/>
        <w:drawing>
          <wp:anchor distT="0" distB="0" distL="114300" distR="114300" simplePos="0" relativeHeight="251679744" behindDoc="0" locked="0" layoutInCell="1" hidden="0" allowOverlap="1" wp14:anchorId="17BD69E9" wp14:editId="35F87314">
            <wp:simplePos x="0" y="0"/>
            <wp:positionH relativeFrom="column">
              <wp:posOffset>1</wp:posOffset>
            </wp:positionH>
            <wp:positionV relativeFrom="paragraph">
              <wp:posOffset>-1994</wp:posOffset>
            </wp:positionV>
            <wp:extent cx="5731510" cy="4363720"/>
            <wp:effectExtent l="0" t="0" r="0" b="0"/>
            <wp:wrapTopAndBottom distT="0" distB="0"/>
            <wp:docPr id="62"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5731510" cy="4363720"/>
                    </a:xfrm>
                    <a:prstGeom prst="rect">
                      <a:avLst/>
                    </a:prstGeom>
                    <a:ln/>
                  </pic:spPr>
                </pic:pic>
              </a:graphicData>
            </a:graphic>
          </wp:anchor>
        </w:drawing>
      </w:r>
    </w:p>
    <w:p w14:paraId="461440D9"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24"/>
          <w:szCs w:val="24"/>
        </w:rPr>
      </w:pPr>
      <w:r>
        <w:rPr>
          <w:rFonts w:ascii="Adelle" w:eastAsia="Adelle" w:hAnsi="Adelle" w:cs="Adelle"/>
          <w:i/>
          <w:color w:val="000000"/>
          <w:sz w:val="24"/>
          <w:szCs w:val="24"/>
        </w:rPr>
        <w:t>Credit:</w:t>
      </w:r>
      <w:r>
        <w:rPr>
          <w:rFonts w:ascii="Adelle" w:eastAsia="Adelle" w:hAnsi="Adelle" w:cs="Adelle"/>
          <w:color w:val="000000"/>
          <w:sz w:val="24"/>
          <w:szCs w:val="24"/>
        </w:rPr>
        <w:t xml:space="preserve"> Heart n Soul (2022), Front Cover image from </w:t>
      </w:r>
      <w:r>
        <w:rPr>
          <w:rFonts w:ascii="Adelle" w:eastAsia="Adelle" w:hAnsi="Adelle" w:cs="Adelle"/>
          <w:i/>
          <w:color w:val="000000"/>
          <w:sz w:val="24"/>
          <w:szCs w:val="24"/>
        </w:rPr>
        <w:t>Believe in Us</w:t>
      </w:r>
      <w:r>
        <w:rPr>
          <w:rFonts w:ascii="Adelle" w:eastAsia="Adelle" w:hAnsi="Adelle" w:cs="Adelle"/>
          <w:color w:val="000000"/>
          <w:sz w:val="24"/>
          <w:szCs w:val="24"/>
        </w:rPr>
        <w:t xml:space="preserve"> project summary. </w:t>
      </w:r>
    </w:p>
    <w:p w14:paraId="12088F9D" w14:textId="77777777" w:rsidR="00BA2EA7" w:rsidRDefault="00000000">
      <w:pPr>
        <w:pBdr>
          <w:top w:val="nil"/>
          <w:left w:val="nil"/>
          <w:bottom w:val="nil"/>
          <w:right w:val="nil"/>
          <w:between w:val="nil"/>
        </w:pBdr>
        <w:spacing w:after="0" w:line="276" w:lineRule="auto"/>
        <w:jc w:val="left"/>
        <w:rPr>
          <w:rFonts w:ascii="Adelle" w:eastAsia="Adelle" w:hAnsi="Adelle" w:cs="Adelle"/>
          <w:i/>
          <w:color w:val="000000"/>
          <w:sz w:val="24"/>
          <w:szCs w:val="24"/>
        </w:rPr>
      </w:pPr>
      <w:r>
        <w:rPr>
          <w:rFonts w:ascii="Adelle" w:eastAsia="Adelle" w:hAnsi="Adelle" w:cs="Adelle"/>
          <w:i/>
          <w:color w:val="000000"/>
          <w:sz w:val="24"/>
          <w:szCs w:val="24"/>
        </w:rPr>
        <w:t>Alt Text: Four disembodied hands gently caress the words ‘BELIEVE IN US’ written over a purple background.</w:t>
      </w:r>
    </w:p>
    <w:p w14:paraId="6D7A3826" w14:textId="77777777" w:rsidR="00BA2EA7" w:rsidRDefault="00BA2EA7">
      <w:pPr>
        <w:spacing w:after="0" w:line="276" w:lineRule="auto"/>
        <w:jc w:val="left"/>
        <w:rPr>
          <w:rFonts w:ascii="Adelle" w:eastAsia="Adelle" w:hAnsi="Adelle" w:cs="Adelle"/>
        </w:rPr>
      </w:pPr>
    </w:p>
    <w:p w14:paraId="04C8F9E7"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sz w:val="32"/>
          <w:szCs w:val="32"/>
        </w:rPr>
        <w:t xml:space="preserve">Heart n Soul, a learning disability-led group, has developed an explicit process for their members to engage with – and be listened to by – health professionals. This is because healthcare services can be difficult for people to navigate, and even more confusing and overwhelming for people with learning disabilities and autistic people. </w:t>
      </w:r>
    </w:p>
    <w:p w14:paraId="2D27BC34" w14:textId="77777777" w:rsidR="00BA2EA7" w:rsidRDefault="00BA2EA7">
      <w:pPr>
        <w:spacing w:after="0" w:line="276" w:lineRule="auto"/>
        <w:ind w:left="397" w:right="283"/>
        <w:jc w:val="left"/>
        <w:rPr>
          <w:rFonts w:ascii="Adelle" w:eastAsia="Adelle" w:hAnsi="Adelle" w:cs="Adelle"/>
          <w:sz w:val="32"/>
          <w:szCs w:val="32"/>
        </w:rPr>
      </w:pPr>
    </w:p>
    <w:p w14:paraId="686BF3F3" w14:textId="77777777" w:rsidR="00BA2EA7" w:rsidRDefault="00000000">
      <w:pPr>
        <w:spacing w:after="0" w:line="276" w:lineRule="auto"/>
        <w:jc w:val="left"/>
        <w:rPr>
          <w:rFonts w:ascii="Adelle" w:eastAsia="Adelle" w:hAnsi="Adelle" w:cs="Adelle"/>
          <w:sz w:val="32"/>
          <w:szCs w:val="32"/>
        </w:rPr>
      </w:pPr>
      <w:r>
        <w:rPr>
          <w:rFonts w:ascii="Adelle" w:eastAsia="Adelle" w:hAnsi="Adelle" w:cs="Adelle"/>
          <w:sz w:val="32"/>
          <w:szCs w:val="32"/>
        </w:rPr>
        <w:t xml:space="preserve">In the group’s project </w:t>
      </w:r>
      <w:r>
        <w:rPr>
          <w:rFonts w:ascii="Adelle" w:eastAsia="Adelle" w:hAnsi="Adelle" w:cs="Adelle"/>
          <w:i/>
          <w:sz w:val="32"/>
          <w:szCs w:val="32"/>
          <w:highlight w:val="yellow"/>
        </w:rPr>
        <w:t>Believe in Us</w:t>
      </w:r>
      <w:r>
        <w:rPr>
          <w:rFonts w:ascii="Adelle" w:eastAsia="Adelle" w:hAnsi="Adelle" w:cs="Adelle"/>
          <w:i/>
          <w:sz w:val="32"/>
          <w:szCs w:val="32"/>
        </w:rPr>
        <w:t xml:space="preserve">, </w:t>
      </w:r>
      <w:r>
        <w:rPr>
          <w:rFonts w:ascii="Adelle" w:eastAsia="Adelle" w:hAnsi="Adelle" w:cs="Adelle"/>
          <w:sz w:val="32"/>
          <w:szCs w:val="32"/>
        </w:rPr>
        <w:t>people with learning disabilities and autistic people collaborate with health professionals and designers in a truly equal and inclusive way, underpinned by clear protocols, and communicated using plain talk methods that don’t exclude those with different communication needs. They share knowledge and make decisions together, with the aim of developing a radical new approach to redesigning services.</w:t>
      </w:r>
    </w:p>
    <w:p w14:paraId="107AA20C" w14:textId="77777777" w:rsidR="00BA2EA7" w:rsidRDefault="00BA2EA7">
      <w:pPr>
        <w:spacing w:after="0" w:line="276" w:lineRule="auto"/>
        <w:jc w:val="left"/>
        <w:rPr>
          <w:rFonts w:ascii="Adelle" w:eastAsia="Adelle" w:hAnsi="Adelle" w:cs="Adelle"/>
          <w:sz w:val="32"/>
          <w:szCs w:val="32"/>
        </w:rPr>
      </w:pPr>
    </w:p>
    <w:p w14:paraId="4BA767FF" w14:textId="77777777" w:rsidR="00BA2EA7" w:rsidRDefault="00000000">
      <w:pPr>
        <w:spacing w:after="0" w:line="276" w:lineRule="auto"/>
        <w:jc w:val="left"/>
        <w:rPr>
          <w:rFonts w:ascii="Adelle" w:eastAsia="Adelle" w:hAnsi="Adelle" w:cs="Adelle"/>
          <w:sz w:val="32"/>
          <w:szCs w:val="32"/>
        </w:rPr>
      </w:pPr>
      <w:r>
        <w:rPr>
          <w:rFonts w:ascii="Adelle" w:eastAsia="Adelle" w:hAnsi="Adelle" w:cs="Adelle"/>
          <w:i/>
          <w:sz w:val="32"/>
          <w:szCs w:val="32"/>
          <w:highlight w:val="yellow"/>
        </w:rPr>
        <w:t>Losing Myself</w:t>
      </w:r>
      <w:r>
        <w:rPr>
          <w:rFonts w:ascii="Adelle" w:eastAsia="Adelle" w:hAnsi="Adelle" w:cs="Adelle"/>
          <w:sz w:val="32"/>
          <w:szCs w:val="32"/>
        </w:rPr>
        <w:t xml:space="preserve"> was a collaborative research and design project by </w:t>
      </w:r>
      <w:proofErr w:type="spellStart"/>
      <w:r>
        <w:rPr>
          <w:rFonts w:ascii="Adelle" w:eastAsia="Adelle" w:hAnsi="Adelle" w:cs="Adelle"/>
          <w:sz w:val="32"/>
          <w:szCs w:val="32"/>
        </w:rPr>
        <w:t>Níall</w:t>
      </w:r>
      <w:proofErr w:type="spellEnd"/>
      <w:r>
        <w:rPr>
          <w:rFonts w:ascii="Adelle" w:eastAsia="Adelle" w:hAnsi="Adelle" w:cs="Adelle"/>
          <w:sz w:val="32"/>
          <w:szCs w:val="32"/>
        </w:rPr>
        <w:t xml:space="preserve"> McLaughlin and </w:t>
      </w:r>
      <w:proofErr w:type="spellStart"/>
      <w:r>
        <w:rPr>
          <w:rFonts w:ascii="Adelle" w:eastAsia="Adelle" w:hAnsi="Adelle" w:cs="Adelle"/>
          <w:sz w:val="32"/>
          <w:szCs w:val="32"/>
        </w:rPr>
        <w:t>Yeoryia</w:t>
      </w:r>
      <w:proofErr w:type="spellEnd"/>
      <w:r>
        <w:rPr>
          <w:rFonts w:ascii="Adelle" w:eastAsia="Adelle" w:hAnsi="Adelle" w:cs="Adelle"/>
          <w:sz w:val="32"/>
          <w:szCs w:val="32"/>
        </w:rPr>
        <w:t xml:space="preserve"> </w:t>
      </w:r>
      <w:proofErr w:type="spellStart"/>
      <w:r>
        <w:rPr>
          <w:rFonts w:ascii="Adelle" w:eastAsia="Adelle" w:hAnsi="Adelle" w:cs="Adelle"/>
          <w:sz w:val="32"/>
          <w:szCs w:val="32"/>
        </w:rPr>
        <w:t>Manolopoulou</w:t>
      </w:r>
      <w:proofErr w:type="spellEnd"/>
      <w:r>
        <w:rPr>
          <w:rFonts w:ascii="Adelle" w:eastAsia="Adelle" w:hAnsi="Adelle" w:cs="Adelle"/>
          <w:sz w:val="32"/>
          <w:szCs w:val="32"/>
        </w:rPr>
        <w:t xml:space="preserve">, in support of the development of an </w:t>
      </w:r>
      <w:r>
        <w:rPr>
          <w:rFonts w:ascii="Adelle" w:eastAsia="Adelle" w:hAnsi="Adelle" w:cs="Adelle"/>
          <w:sz w:val="32"/>
          <w:szCs w:val="32"/>
        </w:rPr>
        <w:lastRenderedPageBreak/>
        <w:t xml:space="preserve">installation for the Irish Pavilion at the 2016 Venice Architecture Biennale. The project captured different stories by people with dementia and their families, as well as interdisciplinary conversations with experts across a range of fields – neuroscientists, psychologists, health workers, </w:t>
      </w:r>
      <w:proofErr w:type="gramStart"/>
      <w:r>
        <w:rPr>
          <w:rFonts w:ascii="Adelle" w:eastAsia="Adelle" w:hAnsi="Adelle" w:cs="Adelle"/>
          <w:sz w:val="32"/>
          <w:szCs w:val="32"/>
        </w:rPr>
        <w:t>philosophers</w:t>
      </w:r>
      <w:proofErr w:type="gramEnd"/>
      <w:r>
        <w:rPr>
          <w:rFonts w:ascii="Adelle" w:eastAsia="Adelle" w:hAnsi="Adelle" w:cs="Adelle"/>
          <w:sz w:val="32"/>
          <w:szCs w:val="32"/>
        </w:rPr>
        <w:t xml:space="preserve"> and anthropologists.  This produced what they call a “mosaic of information” – a set of varied voices and perspectives, as the basis for creating the artwork. As well as a progress diary, the online project includes sections on stories, </w:t>
      </w:r>
      <w:proofErr w:type="gramStart"/>
      <w:r>
        <w:rPr>
          <w:rFonts w:ascii="Adelle" w:eastAsia="Adelle" w:hAnsi="Adelle" w:cs="Adelle"/>
          <w:sz w:val="32"/>
          <w:szCs w:val="32"/>
        </w:rPr>
        <w:t>dialogues</w:t>
      </w:r>
      <w:proofErr w:type="gramEnd"/>
      <w:r>
        <w:rPr>
          <w:rFonts w:ascii="Adelle" w:eastAsia="Adelle" w:hAnsi="Adelle" w:cs="Adelle"/>
          <w:sz w:val="32"/>
          <w:szCs w:val="32"/>
        </w:rPr>
        <w:t xml:space="preserve"> and drawings.</w:t>
      </w:r>
    </w:p>
    <w:p w14:paraId="704D7FF8" w14:textId="77777777" w:rsidR="00BA2EA7" w:rsidRDefault="00BA2EA7">
      <w:pPr>
        <w:spacing w:after="0" w:line="276" w:lineRule="auto"/>
        <w:jc w:val="left"/>
        <w:rPr>
          <w:rFonts w:ascii="Adelle" w:eastAsia="Adelle" w:hAnsi="Adelle" w:cs="Adelle"/>
        </w:rPr>
      </w:pPr>
    </w:p>
    <w:p w14:paraId="6833413B" w14:textId="77777777" w:rsidR="00BA2EA7" w:rsidRDefault="00000000">
      <w:pPr>
        <w:keepNext/>
        <w:spacing w:after="0" w:line="276" w:lineRule="auto"/>
        <w:jc w:val="left"/>
        <w:rPr>
          <w:rFonts w:ascii="Adelle" w:eastAsia="Adelle" w:hAnsi="Adelle" w:cs="Adelle"/>
        </w:rPr>
      </w:pPr>
      <w:r>
        <w:rPr>
          <w:noProof/>
        </w:rPr>
        <w:drawing>
          <wp:anchor distT="0" distB="0" distL="114300" distR="114300" simplePos="0" relativeHeight="251680768" behindDoc="0" locked="0" layoutInCell="1" hidden="0" allowOverlap="1" wp14:anchorId="5FF13835" wp14:editId="456B0700">
            <wp:simplePos x="0" y="0"/>
            <wp:positionH relativeFrom="column">
              <wp:posOffset>1</wp:posOffset>
            </wp:positionH>
            <wp:positionV relativeFrom="paragraph">
              <wp:posOffset>0</wp:posOffset>
            </wp:positionV>
            <wp:extent cx="5731510" cy="5119370"/>
            <wp:effectExtent l="0" t="0" r="0" b="0"/>
            <wp:wrapTopAndBottom distT="0" distB="0"/>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5731510" cy="5119370"/>
                    </a:xfrm>
                    <a:prstGeom prst="rect">
                      <a:avLst/>
                    </a:prstGeom>
                    <a:ln/>
                  </pic:spPr>
                </pic:pic>
              </a:graphicData>
            </a:graphic>
          </wp:anchor>
        </w:drawing>
      </w:r>
    </w:p>
    <w:p w14:paraId="115A6341"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24"/>
          <w:szCs w:val="24"/>
        </w:rPr>
      </w:pPr>
      <w:r>
        <w:rPr>
          <w:rFonts w:ascii="Adelle" w:eastAsia="Adelle" w:hAnsi="Adelle" w:cs="Adelle"/>
          <w:i/>
          <w:color w:val="000000"/>
          <w:sz w:val="24"/>
          <w:szCs w:val="24"/>
        </w:rPr>
        <w:t>Credit:</w:t>
      </w:r>
      <w:r>
        <w:rPr>
          <w:rFonts w:ascii="Adelle" w:eastAsia="Adelle" w:hAnsi="Adelle" w:cs="Adelle"/>
          <w:color w:val="000000"/>
          <w:sz w:val="24"/>
          <w:szCs w:val="24"/>
        </w:rPr>
        <w:t xml:space="preserve"> Screenshot from </w:t>
      </w:r>
      <w:r>
        <w:rPr>
          <w:rFonts w:ascii="Adelle" w:eastAsia="Adelle" w:hAnsi="Adelle" w:cs="Adelle"/>
          <w:i/>
          <w:color w:val="000000"/>
          <w:sz w:val="24"/>
          <w:szCs w:val="24"/>
        </w:rPr>
        <w:t>Losing Myself</w:t>
      </w:r>
      <w:r>
        <w:rPr>
          <w:rFonts w:ascii="Adelle" w:eastAsia="Adelle" w:hAnsi="Adelle" w:cs="Adelle"/>
          <w:color w:val="000000"/>
          <w:sz w:val="24"/>
          <w:szCs w:val="24"/>
        </w:rPr>
        <w:t xml:space="preserve"> website. Website design by Objectif. </w:t>
      </w:r>
    </w:p>
    <w:p w14:paraId="539E80E4" w14:textId="77777777" w:rsidR="00BA2EA7" w:rsidRDefault="00000000">
      <w:pPr>
        <w:pBdr>
          <w:top w:val="nil"/>
          <w:left w:val="nil"/>
          <w:bottom w:val="nil"/>
          <w:right w:val="nil"/>
          <w:between w:val="nil"/>
        </w:pBdr>
        <w:spacing w:after="0" w:line="276" w:lineRule="auto"/>
        <w:jc w:val="left"/>
        <w:rPr>
          <w:rFonts w:ascii="Adelle" w:eastAsia="Adelle" w:hAnsi="Adelle" w:cs="Adelle"/>
          <w:i/>
          <w:color w:val="000000"/>
          <w:sz w:val="24"/>
          <w:szCs w:val="24"/>
        </w:rPr>
      </w:pPr>
      <w:r>
        <w:rPr>
          <w:rFonts w:ascii="Adelle" w:eastAsia="Adelle" w:hAnsi="Adelle" w:cs="Adelle"/>
          <w:i/>
          <w:color w:val="000000"/>
          <w:sz w:val="24"/>
          <w:szCs w:val="24"/>
        </w:rPr>
        <w:t xml:space="preserve">Alt Text: Screenshot from Losing Myself website. A small drawing of a vinyl at the top left. Underneath is a list of titles and names. They are: 16 LESSONS, </w:t>
      </w:r>
      <w:proofErr w:type="gramStart"/>
      <w:r>
        <w:rPr>
          <w:rFonts w:ascii="Adelle" w:eastAsia="Adelle" w:hAnsi="Adelle" w:cs="Adelle"/>
          <w:i/>
          <w:color w:val="000000"/>
          <w:sz w:val="24"/>
          <w:szCs w:val="24"/>
        </w:rPr>
        <w:t>What</w:t>
      </w:r>
      <w:proofErr w:type="gramEnd"/>
      <w:r>
        <w:rPr>
          <w:rFonts w:ascii="Adelle" w:eastAsia="Adelle" w:hAnsi="Adelle" w:cs="Adelle"/>
          <w:i/>
          <w:color w:val="000000"/>
          <w:sz w:val="24"/>
          <w:szCs w:val="24"/>
        </w:rPr>
        <w:t xml:space="preserve"> we have learned; TO FALL OFF THE EDGE OF THE WORLD, Sebastian Crutch; KEEP GOING, Helen Rockford Brennan; DISNEYLAND RETRO, June Andrews; FEAR OF JUMPING, Lesley Palmer; PATTERNS OF NEURONS FIRING, Sabina Brennan; TO KEEP EVERYBODY SAFE, Sandra Keogh; THE STORY OF THE PLACE YOU ARE IN, Tim Ingold</w:t>
      </w:r>
    </w:p>
    <w:p w14:paraId="02C38139" w14:textId="77777777" w:rsidR="00BA2EA7" w:rsidRDefault="00BA2EA7">
      <w:pPr>
        <w:spacing w:after="0" w:line="276" w:lineRule="auto"/>
        <w:jc w:val="left"/>
        <w:rPr>
          <w:rFonts w:ascii="Adelle" w:eastAsia="Adelle" w:hAnsi="Adelle" w:cs="Adelle"/>
          <w:i/>
          <w:color w:val="000000"/>
          <w:sz w:val="24"/>
          <w:szCs w:val="24"/>
        </w:rPr>
      </w:pPr>
    </w:p>
    <w:p w14:paraId="21412BBE" w14:textId="77777777" w:rsidR="00BA2EA7" w:rsidRDefault="00BA2EA7">
      <w:pPr>
        <w:pBdr>
          <w:top w:val="nil"/>
          <w:left w:val="nil"/>
          <w:bottom w:val="nil"/>
          <w:right w:val="nil"/>
          <w:between w:val="nil"/>
        </w:pBdr>
        <w:spacing w:after="0" w:line="276" w:lineRule="auto"/>
        <w:jc w:val="left"/>
        <w:rPr>
          <w:rFonts w:ascii="Adelle" w:eastAsia="Adelle" w:hAnsi="Adelle" w:cs="Adelle"/>
          <w:i/>
          <w:sz w:val="24"/>
          <w:szCs w:val="24"/>
        </w:rPr>
      </w:pPr>
    </w:p>
    <w:p w14:paraId="5C37EF2A" w14:textId="77777777" w:rsidR="00BA2EA7" w:rsidRDefault="00BA2EA7">
      <w:pPr>
        <w:spacing w:after="0" w:line="276" w:lineRule="auto"/>
        <w:jc w:val="left"/>
        <w:rPr>
          <w:rFonts w:ascii="Adelle" w:eastAsia="Adelle" w:hAnsi="Adelle" w:cs="Adelle"/>
        </w:rPr>
      </w:pPr>
    </w:p>
    <w:p w14:paraId="68DF189D" w14:textId="77777777" w:rsidR="00BA2EA7" w:rsidRDefault="00000000">
      <w:pPr>
        <w:spacing w:after="0" w:line="276" w:lineRule="auto"/>
        <w:jc w:val="left"/>
        <w:rPr>
          <w:rFonts w:ascii="Adelle" w:eastAsia="Adelle" w:hAnsi="Adelle" w:cs="Adelle"/>
          <w:b/>
          <w:i/>
          <w:sz w:val="36"/>
          <w:szCs w:val="36"/>
        </w:rPr>
      </w:pPr>
      <w:r>
        <w:rPr>
          <w:rFonts w:ascii="Adelle" w:eastAsia="Adelle" w:hAnsi="Adelle" w:cs="Adelle"/>
          <w:b/>
          <w:i/>
          <w:sz w:val="36"/>
          <w:szCs w:val="36"/>
        </w:rPr>
        <w:lastRenderedPageBreak/>
        <w:t>Reimagining clinical settings</w:t>
      </w:r>
    </w:p>
    <w:p w14:paraId="51C030A0"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sz w:val="32"/>
          <w:szCs w:val="32"/>
        </w:rPr>
        <w:t xml:space="preserve">Some disabled artists have been reimagining what alternative spaces for care might be like. </w:t>
      </w:r>
      <w:proofErr w:type="spellStart"/>
      <w:r>
        <w:rPr>
          <w:rFonts w:ascii="Adelle" w:eastAsia="Adelle" w:hAnsi="Adelle" w:cs="Adelle"/>
          <w:i/>
          <w:sz w:val="32"/>
          <w:szCs w:val="32"/>
          <w:highlight w:val="yellow"/>
        </w:rPr>
        <w:t>Madlove</w:t>
      </w:r>
      <w:proofErr w:type="spellEnd"/>
      <w:r>
        <w:rPr>
          <w:rFonts w:ascii="Adelle" w:eastAsia="Adelle" w:hAnsi="Adelle" w:cs="Adelle"/>
          <w:i/>
          <w:sz w:val="32"/>
          <w:szCs w:val="32"/>
          <w:highlight w:val="yellow"/>
        </w:rPr>
        <w:t xml:space="preserve">: A Designer Asylum (It </w:t>
      </w:r>
      <w:proofErr w:type="spellStart"/>
      <w:r>
        <w:rPr>
          <w:rFonts w:ascii="Adelle" w:eastAsia="Adelle" w:hAnsi="Adelle" w:cs="Adelle"/>
          <w:i/>
          <w:sz w:val="32"/>
          <w:szCs w:val="32"/>
          <w:highlight w:val="yellow"/>
        </w:rPr>
        <w:t>ain’t</w:t>
      </w:r>
      <w:proofErr w:type="spellEnd"/>
      <w:r>
        <w:rPr>
          <w:rFonts w:ascii="Adelle" w:eastAsia="Adelle" w:hAnsi="Adelle" w:cs="Adelle"/>
          <w:i/>
          <w:sz w:val="32"/>
          <w:szCs w:val="32"/>
          <w:highlight w:val="yellow"/>
        </w:rPr>
        <w:t xml:space="preserve"> no bad thing to need a safe place to go mad)</w:t>
      </w:r>
      <w:r>
        <w:rPr>
          <w:rFonts w:ascii="Adelle" w:eastAsia="Adelle" w:hAnsi="Adelle" w:cs="Adelle"/>
          <w:i/>
          <w:sz w:val="32"/>
          <w:szCs w:val="32"/>
        </w:rPr>
        <w:t xml:space="preserve"> </w:t>
      </w:r>
      <w:r>
        <w:rPr>
          <w:rFonts w:ascii="Adelle" w:eastAsia="Adelle" w:hAnsi="Adelle" w:cs="Adelle"/>
          <w:sz w:val="32"/>
          <w:szCs w:val="32"/>
        </w:rPr>
        <w:t xml:space="preserve">was started in 2014 by James Leadbitter, aka the vacuum cleaner, and exhibited as part of an exhibition entitled </w:t>
      </w:r>
      <w:r>
        <w:rPr>
          <w:rFonts w:ascii="Adelle" w:eastAsia="Adelle" w:hAnsi="Adelle" w:cs="Adelle"/>
          <w:i/>
          <w:sz w:val="32"/>
          <w:szCs w:val="32"/>
        </w:rPr>
        <w:t>Bedlam: The Asylum and Beyond</w:t>
      </w:r>
      <w:r>
        <w:rPr>
          <w:rFonts w:ascii="Adelle" w:eastAsia="Adelle" w:hAnsi="Adelle" w:cs="Adelle"/>
          <w:sz w:val="32"/>
          <w:szCs w:val="32"/>
        </w:rPr>
        <w:t xml:space="preserve"> at the </w:t>
      </w:r>
      <w:proofErr w:type="spellStart"/>
      <w:r>
        <w:rPr>
          <w:rFonts w:ascii="Adelle" w:eastAsia="Adelle" w:hAnsi="Adelle" w:cs="Adelle"/>
          <w:sz w:val="32"/>
          <w:szCs w:val="32"/>
        </w:rPr>
        <w:t>Wellcome</w:t>
      </w:r>
      <w:proofErr w:type="spellEnd"/>
      <w:r>
        <w:rPr>
          <w:rFonts w:ascii="Adelle" w:eastAsia="Adelle" w:hAnsi="Adelle" w:cs="Adelle"/>
          <w:sz w:val="32"/>
          <w:szCs w:val="32"/>
        </w:rPr>
        <w:t xml:space="preserve"> Collection in London in 2016. </w:t>
      </w:r>
    </w:p>
    <w:p w14:paraId="5516520D" w14:textId="77777777" w:rsidR="00BA2EA7" w:rsidRDefault="00BA2EA7">
      <w:pPr>
        <w:spacing w:after="0" w:line="276" w:lineRule="auto"/>
        <w:ind w:right="283"/>
        <w:jc w:val="left"/>
        <w:rPr>
          <w:rFonts w:ascii="Adelle" w:eastAsia="Adelle" w:hAnsi="Adelle" w:cs="Adelle"/>
          <w:sz w:val="32"/>
          <w:szCs w:val="32"/>
        </w:rPr>
      </w:pPr>
    </w:p>
    <w:p w14:paraId="54569417"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sz w:val="32"/>
          <w:szCs w:val="32"/>
        </w:rPr>
        <w:t xml:space="preserve">With </w:t>
      </w:r>
      <w:proofErr w:type="spellStart"/>
      <w:r>
        <w:rPr>
          <w:rFonts w:ascii="Adelle" w:eastAsia="Adelle" w:hAnsi="Adelle" w:cs="Adelle"/>
          <w:i/>
          <w:sz w:val="32"/>
          <w:szCs w:val="32"/>
        </w:rPr>
        <w:t>Madlove</w:t>
      </w:r>
      <w:proofErr w:type="spellEnd"/>
      <w:r>
        <w:rPr>
          <w:rFonts w:ascii="Adelle" w:eastAsia="Adelle" w:hAnsi="Adelle" w:cs="Adelle"/>
          <w:sz w:val="32"/>
          <w:szCs w:val="32"/>
        </w:rPr>
        <w:t xml:space="preserve">, Leadbitter aims to rethink institutional and medical settings – often experienced as oppressive and unsafe – to be more positive spaces for those experiencing mental distress. To do this, Leadbitter brought together people with and without mental health experiences, mental health professionals and academics, </w:t>
      </w:r>
      <w:proofErr w:type="gramStart"/>
      <w:r>
        <w:rPr>
          <w:rFonts w:ascii="Adelle" w:eastAsia="Adelle" w:hAnsi="Adelle" w:cs="Adelle"/>
          <w:sz w:val="32"/>
          <w:szCs w:val="32"/>
        </w:rPr>
        <w:t>artists</w:t>
      </w:r>
      <w:proofErr w:type="gramEnd"/>
      <w:r>
        <w:rPr>
          <w:rFonts w:ascii="Adelle" w:eastAsia="Adelle" w:hAnsi="Adelle" w:cs="Adelle"/>
          <w:sz w:val="32"/>
          <w:szCs w:val="32"/>
        </w:rPr>
        <w:t xml:space="preserve"> and designers – “and everyone else on the spectrum”. The aim was, Leadbitter explained, to build “the most crazy, bonkers, mental asylum we dare dream </w:t>
      </w:r>
      <w:proofErr w:type="gramStart"/>
      <w:r>
        <w:rPr>
          <w:rFonts w:ascii="Adelle" w:eastAsia="Adelle" w:hAnsi="Adelle" w:cs="Adelle"/>
          <w:sz w:val="32"/>
          <w:szCs w:val="32"/>
        </w:rPr>
        <w:t>of:</w:t>
      </w:r>
      <w:proofErr w:type="gramEnd"/>
      <w:r>
        <w:rPr>
          <w:rFonts w:ascii="Adelle" w:eastAsia="Adelle" w:hAnsi="Adelle" w:cs="Adelle"/>
          <w:sz w:val="32"/>
          <w:szCs w:val="32"/>
        </w:rPr>
        <w:t xml:space="preserve"> a desirable and playful space to ‘go mad’, countering the popular myth that mental illness is dangerous and scary.”</w:t>
      </w:r>
    </w:p>
    <w:p w14:paraId="187C0841" w14:textId="77777777" w:rsidR="00BA2EA7" w:rsidRDefault="00BA2EA7">
      <w:pPr>
        <w:spacing w:after="0" w:line="276" w:lineRule="auto"/>
        <w:ind w:right="283"/>
        <w:jc w:val="left"/>
        <w:rPr>
          <w:rFonts w:ascii="Adelle" w:eastAsia="Adelle" w:hAnsi="Adelle" w:cs="Adelle"/>
          <w:sz w:val="32"/>
          <w:szCs w:val="32"/>
        </w:rPr>
      </w:pPr>
    </w:p>
    <w:p w14:paraId="69556D8B"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b/>
          <w:sz w:val="32"/>
          <w:szCs w:val="32"/>
        </w:rPr>
        <w:t>“Together we are attempting to create a unique space where mutual care blossoms, stigma and discrimination are actively challenged, divisions understood, and madness can be experienced in a less painful way. This temporary structure will be a reflexive and responsive space for exploring and redesigning madness.”</w:t>
      </w:r>
    </w:p>
    <w:p w14:paraId="0D5855BA" w14:textId="77777777" w:rsidR="00BA2EA7" w:rsidRDefault="00000000">
      <w:pPr>
        <w:spacing w:after="0" w:line="276" w:lineRule="auto"/>
        <w:jc w:val="left"/>
        <w:rPr>
          <w:rFonts w:ascii="Adelle" w:eastAsia="Adelle" w:hAnsi="Adelle" w:cs="Adelle"/>
          <w:i/>
          <w:sz w:val="32"/>
          <w:szCs w:val="32"/>
        </w:rPr>
      </w:pPr>
      <w:r>
        <w:rPr>
          <w:rFonts w:ascii="Adelle" w:eastAsia="Adelle" w:hAnsi="Adelle" w:cs="Adelle"/>
          <w:i/>
          <w:sz w:val="32"/>
          <w:szCs w:val="32"/>
        </w:rPr>
        <w:t>– the vacuum cleaner</w:t>
      </w:r>
    </w:p>
    <w:p w14:paraId="10DD6716" w14:textId="77777777" w:rsidR="00BA2EA7" w:rsidRDefault="00BA2EA7">
      <w:pPr>
        <w:spacing w:after="0" w:line="276" w:lineRule="auto"/>
        <w:jc w:val="left"/>
        <w:rPr>
          <w:rFonts w:ascii="Adelle" w:eastAsia="Adelle" w:hAnsi="Adelle" w:cs="Adelle"/>
          <w:i/>
          <w:sz w:val="32"/>
          <w:szCs w:val="32"/>
        </w:rPr>
      </w:pPr>
    </w:p>
    <w:p w14:paraId="18C87868" w14:textId="77777777" w:rsidR="00BA2EA7" w:rsidRDefault="00000000">
      <w:pPr>
        <w:keepNext/>
        <w:spacing w:after="0" w:line="276" w:lineRule="auto"/>
        <w:jc w:val="left"/>
        <w:rPr>
          <w:rFonts w:ascii="Adelle" w:eastAsia="Adelle" w:hAnsi="Adelle" w:cs="Adelle"/>
        </w:rPr>
      </w:pPr>
      <w:r>
        <w:rPr>
          <w:noProof/>
        </w:rPr>
        <w:lastRenderedPageBreak/>
        <w:drawing>
          <wp:anchor distT="0" distB="0" distL="114300" distR="114300" simplePos="0" relativeHeight="251681792" behindDoc="0" locked="0" layoutInCell="1" hidden="0" allowOverlap="1" wp14:anchorId="3A26E545" wp14:editId="6723045B">
            <wp:simplePos x="0" y="0"/>
            <wp:positionH relativeFrom="column">
              <wp:posOffset>1</wp:posOffset>
            </wp:positionH>
            <wp:positionV relativeFrom="paragraph">
              <wp:posOffset>0</wp:posOffset>
            </wp:positionV>
            <wp:extent cx="5731510" cy="4358005"/>
            <wp:effectExtent l="0" t="0" r="0" b="0"/>
            <wp:wrapTopAndBottom distT="0" distB="0"/>
            <wp:docPr id="1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5731510" cy="4358005"/>
                    </a:xfrm>
                    <a:prstGeom prst="rect">
                      <a:avLst/>
                    </a:prstGeom>
                    <a:ln/>
                  </pic:spPr>
                </pic:pic>
              </a:graphicData>
            </a:graphic>
          </wp:anchor>
        </w:drawing>
      </w:r>
    </w:p>
    <w:p w14:paraId="5DBFF736"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24"/>
          <w:szCs w:val="24"/>
        </w:rPr>
      </w:pPr>
      <w:r>
        <w:rPr>
          <w:rFonts w:ascii="Adelle" w:eastAsia="Adelle" w:hAnsi="Adelle" w:cs="Adelle"/>
          <w:i/>
          <w:color w:val="000000"/>
          <w:sz w:val="24"/>
          <w:szCs w:val="24"/>
        </w:rPr>
        <w:t xml:space="preserve">Credit: </w:t>
      </w:r>
      <w:proofErr w:type="spellStart"/>
      <w:r>
        <w:rPr>
          <w:rFonts w:ascii="Adelle" w:eastAsia="Adelle" w:hAnsi="Adelle" w:cs="Adelle"/>
          <w:i/>
          <w:color w:val="000000"/>
          <w:sz w:val="24"/>
          <w:szCs w:val="24"/>
        </w:rPr>
        <w:t>Madlove</w:t>
      </w:r>
      <w:proofErr w:type="spellEnd"/>
      <w:r>
        <w:rPr>
          <w:rFonts w:ascii="Adelle" w:eastAsia="Adelle" w:hAnsi="Adelle" w:cs="Adelle"/>
          <w:i/>
          <w:color w:val="000000"/>
          <w:sz w:val="24"/>
          <w:szCs w:val="24"/>
        </w:rPr>
        <w:t>: A Designer Asylum</w:t>
      </w:r>
      <w:r>
        <w:rPr>
          <w:rFonts w:ascii="Adelle" w:eastAsia="Adelle" w:hAnsi="Adelle" w:cs="Adelle"/>
          <w:color w:val="000000"/>
          <w:sz w:val="24"/>
          <w:szCs w:val="24"/>
        </w:rPr>
        <w:t xml:space="preserve"> (2015). Created by James Leadbitter, with Hannah Hull. Design by Benjamin </w:t>
      </w:r>
      <w:proofErr w:type="spellStart"/>
      <w:r>
        <w:rPr>
          <w:rFonts w:ascii="Adelle" w:eastAsia="Adelle" w:hAnsi="Adelle" w:cs="Adelle"/>
          <w:color w:val="000000"/>
          <w:sz w:val="24"/>
          <w:szCs w:val="24"/>
        </w:rPr>
        <w:t>Koslowski</w:t>
      </w:r>
      <w:proofErr w:type="spellEnd"/>
      <w:r>
        <w:rPr>
          <w:rFonts w:ascii="Adelle" w:eastAsia="Adelle" w:hAnsi="Adelle" w:cs="Adelle"/>
          <w:color w:val="000000"/>
          <w:sz w:val="24"/>
          <w:szCs w:val="24"/>
        </w:rPr>
        <w:t xml:space="preserve"> and James Christian. Image courtesy of the vacuum cleaner.</w:t>
      </w:r>
    </w:p>
    <w:p w14:paraId="287BACC2" w14:textId="77777777" w:rsidR="00BA2EA7" w:rsidRDefault="00000000">
      <w:pPr>
        <w:pBdr>
          <w:top w:val="nil"/>
          <w:left w:val="nil"/>
          <w:bottom w:val="nil"/>
          <w:right w:val="nil"/>
          <w:between w:val="nil"/>
        </w:pBdr>
        <w:spacing w:after="0" w:line="276" w:lineRule="auto"/>
        <w:jc w:val="left"/>
        <w:rPr>
          <w:rFonts w:ascii="Adelle" w:eastAsia="Adelle" w:hAnsi="Adelle" w:cs="Adelle"/>
          <w:i/>
          <w:color w:val="000000"/>
          <w:sz w:val="24"/>
          <w:szCs w:val="24"/>
        </w:rPr>
      </w:pPr>
      <w:r>
        <w:rPr>
          <w:rFonts w:ascii="Adelle" w:eastAsia="Adelle" w:hAnsi="Adelle" w:cs="Adelle"/>
          <w:i/>
          <w:color w:val="000000"/>
          <w:sz w:val="24"/>
          <w:szCs w:val="24"/>
        </w:rPr>
        <w:t xml:space="preserve">Alt Text: A room from something like Alice in Wonderland. 15 identical umbrellas hang upside down from the ceiling. A </w:t>
      </w:r>
      <w:proofErr w:type="gramStart"/>
      <w:r>
        <w:rPr>
          <w:rFonts w:ascii="Adelle" w:eastAsia="Adelle" w:hAnsi="Adelle" w:cs="Adelle"/>
          <w:i/>
          <w:color w:val="000000"/>
          <w:sz w:val="24"/>
          <w:szCs w:val="24"/>
        </w:rPr>
        <w:t>peach coloured</w:t>
      </w:r>
      <w:proofErr w:type="gramEnd"/>
      <w:r>
        <w:rPr>
          <w:rFonts w:ascii="Adelle" w:eastAsia="Adelle" w:hAnsi="Adelle" w:cs="Adelle"/>
          <w:i/>
          <w:color w:val="000000"/>
          <w:sz w:val="24"/>
          <w:szCs w:val="24"/>
        </w:rPr>
        <w:t xml:space="preserve"> staircase leads off to nowhere. A </w:t>
      </w:r>
      <w:proofErr w:type="gramStart"/>
      <w:r>
        <w:rPr>
          <w:rFonts w:ascii="Adelle" w:eastAsia="Adelle" w:hAnsi="Adelle" w:cs="Adelle"/>
          <w:i/>
          <w:color w:val="000000"/>
          <w:sz w:val="24"/>
          <w:szCs w:val="24"/>
        </w:rPr>
        <w:t>low level</w:t>
      </w:r>
      <w:proofErr w:type="gramEnd"/>
      <w:r>
        <w:rPr>
          <w:rFonts w:ascii="Adelle" w:eastAsia="Adelle" w:hAnsi="Adelle" w:cs="Adelle"/>
          <w:i/>
          <w:color w:val="000000"/>
          <w:sz w:val="24"/>
          <w:szCs w:val="24"/>
        </w:rPr>
        <w:t xml:space="preserve"> yellow table with matching box chairs to sit and talk. A </w:t>
      </w:r>
      <w:proofErr w:type="spellStart"/>
      <w:r>
        <w:rPr>
          <w:rFonts w:ascii="Adelle" w:eastAsia="Adelle" w:hAnsi="Adelle" w:cs="Adelle"/>
          <w:i/>
          <w:color w:val="000000"/>
          <w:sz w:val="24"/>
          <w:szCs w:val="24"/>
        </w:rPr>
        <w:t>trellace</w:t>
      </w:r>
      <w:proofErr w:type="spellEnd"/>
      <w:r>
        <w:rPr>
          <w:rFonts w:ascii="Adelle" w:eastAsia="Adelle" w:hAnsi="Adelle" w:cs="Adelle"/>
          <w:i/>
          <w:color w:val="000000"/>
          <w:sz w:val="24"/>
          <w:szCs w:val="24"/>
        </w:rPr>
        <w:t xml:space="preserve"> holds a variety of potent herbs. At the back, through a circular arch, a mysterious room adorned in red velvet invites you in.</w:t>
      </w:r>
    </w:p>
    <w:p w14:paraId="2B9F55A9" w14:textId="77777777" w:rsidR="00BA2EA7" w:rsidRDefault="00BA2EA7">
      <w:pPr>
        <w:spacing w:after="0" w:line="276" w:lineRule="auto"/>
        <w:ind w:right="283"/>
        <w:jc w:val="left"/>
        <w:rPr>
          <w:rFonts w:ascii="Adelle" w:eastAsia="Adelle" w:hAnsi="Adelle" w:cs="Adelle"/>
          <w:i/>
          <w:sz w:val="28"/>
          <w:szCs w:val="28"/>
        </w:rPr>
      </w:pPr>
    </w:p>
    <w:p w14:paraId="1AA5FD4D" w14:textId="77777777" w:rsidR="00BA2EA7" w:rsidRDefault="00000000">
      <w:pPr>
        <w:spacing w:after="0" w:line="276" w:lineRule="auto"/>
        <w:jc w:val="left"/>
        <w:rPr>
          <w:rFonts w:ascii="Adelle" w:eastAsia="Adelle" w:hAnsi="Adelle" w:cs="Adelle"/>
          <w:b/>
          <w:i/>
          <w:sz w:val="36"/>
          <w:szCs w:val="36"/>
        </w:rPr>
      </w:pPr>
      <w:proofErr w:type="gramStart"/>
      <w:r>
        <w:rPr>
          <w:rFonts w:ascii="Adelle" w:eastAsia="Adelle" w:hAnsi="Adelle" w:cs="Adelle"/>
          <w:b/>
          <w:i/>
          <w:sz w:val="36"/>
          <w:szCs w:val="36"/>
        </w:rPr>
        <w:t>Opening up</w:t>
      </w:r>
      <w:proofErr w:type="gramEnd"/>
      <w:r>
        <w:rPr>
          <w:rFonts w:ascii="Adelle" w:eastAsia="Adelle" w:hAnsi="Adelle" w:cs="Adelle"/>
          <w:b/>
          <w:i/>
          <w:sz w:val="36"/>
          <w:szCs w:val="36"/>
        </w:rPr>
        <w:t xml:space="preserve"> society to non-normative ways of being</w:t>
      </w:r>
    </w:p>
    <w:p w14:paraId="6CF342B2" w14:textId="77777777" w:rsidR="00BA2EA7" w:rsidRDefault="00BA2EA7">
      <w:pPr>
        <w:spacing w:after="0" w:line="276" w:lineRule="auto"/>
        <w:jc w:val="left"/>
        <w:rPr>
          <w:rFonts w:ascii="Adelle" w:eastAsia="Adelle" w:hAnsi="Adelle" w:cs="Adelle"/>
          <w:b/>
          <w:i/>
          <w:sz w:val="36"/>
          <w:szCs w:val="36"/>
        </w:rPr>
      </w:pPr>
    </w:p>
    <w:p w14:paraId="4B528AB1" w14:textId="77777777" w:rsidR="00BA2EA7" w:rsidRDefault="00000000">
      <w:pPr>
        <w:keepNext/>
        <w:spacing w:after="0" w:line="276" w:lineRule="auto"/>
        <w:jc w:val="left"/>
        <w:rPr>
          <w:rFonts w:ascii="Adelle" w:eastAsia="Adelle" w:hAnsi="Adelle" w:cs="Adelle"/>
        </w:rPr>
      </w:pPr>
      <w:r>
        <w:rPr>
          <w:rFonts w:ascii="Adelle" w:eastAsia="Adelle" w:hAnsi="Adelle" w:cs="Adelle"/>
          <w:noProof/>
        </w:rPr>
        <w:lastRenderedPageBreak/>
        <w:drawing>
          <wp:inline distT="0" distB="0" distL="0" distR="0" wp14:anchorId="1F8D44FD" wp14:editId="1C1EDD78">
            <wp:extent cx="2772229" cy="3883660"/>
            <wp:effectExtent l="0" t="0" r="0" b="0"/>
            <wp:docPr id="79"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2772229" cy="3883660"/>
                    </a:xfrm>
                    <a:prstGeom prst="rect">
                      <a:avLst/>
                    </a:prstGeom>
                    <a:ln/>
                  </pic:spPr>
                </pic:pic>
              </a:graphicData>
            </a:graphic>
          </wp:inline>
        </w:drawing>
      </w:r>
    </w:p>
    <w:p w14:paraId="389F9506" w14:textId="77777777" w:rsidR="00BA2EA7" w:rsidRDefault="00000000">
      <w:pPr>
        <w:pBdr>
          <w:top w:val="nil"/>
          <w:left w:val="nil"/>
          <w:bottom w:val="nil"/>
          <w:right w:val="nil"/>
          <w:between w:val="nil"/>
        </w:pBdr>
        <w:spacing w:after="0" w:line="276" w:lineRule="auto"/>
        <w:jc w:val="left"/>
        <w:rPr>
          <w:rFonts w:ascii="Adelle" w:eastAsia="Adelle" w:hAnsi="Adelle" w:cs="Adelle"/>
          <w:color w:val="000000"/>
          <w:sz w:val="24"/>
          <w:szCs w:val="24"/>
        </w:rPr>
      </w:pPr>
      <w:r>
        <w:rPr>
          <w:rFonts w:ascii="Adelle" w:eastAsia="Adelle" w:hAnsi="Adelle" w:cs="Adelle"/>
          <w:i/>
          <w:color w:val="000000"/>
          <w:sz w:val="24"/>
          <w:szCs w:val="24"/>
        </w:rPr>
        <w:t>Credit</w:t>
      </w:r>
      <w:r>
        <w:rPr>
          <w:rFonts w:ascii="Adelle" w:eastAsia="Adelle" w:hAnsi="Adelle" w:cs="Adelle"/>
          <w:color w:val="000000"/>
          <w:sz w:val="24"/>
          <w:szCs w:val="24"/>
        </w:rPr>
        <w:t xml:space="preserve">: An older person ‘hacks’ street furniture to have a rest. Photo: Jos Boys. </w:t>
      </w:r>
    </w:p>
    <w:p w14:paraId="5D24D029" w14:textId="70D99B09" w:rsidR="00BA2EA7" w:rsidRDefault="00000000">
      <w:pPr>
        <w:pBdr>
          <w:top w:val="nil"/>
          <w:left w:val="nil"/>
          <w:bottom w:val="nil"/>
          <w:right w:val="nil"/>
          <w:between w:val="nil"/>
        </w:pBdr>
        <w:spacing w:after="0" w:line="276" w:lineRule="auto"/>
        <w:jc w:val="left"/>
        <w:rPr>
          <w:rFonts w:ascii="Adelle" w:eastAsia="Adelle" w:hAnsi="Adelle" w:cs="Adelle"/>
          <w:i/>
          <w:color w:val="000000"/>
          <w:sz w:val="24"/>
          <w:szCs w:val="24"/>
        </w:rPr>
      </w:pPr>
      <w:r>
        <w:rPr>
          <w:rFonts w:ascii="Adelle" w:eastAsia="Adelle" w:hAnsi="Adelle" w:cs="Adelle"/>
          <w:i/>
          <w:color w:val="000000"/>
          <w:sz w:val="24"/>
          <w:szCs w:val="24"/>
        </w:rPr>
        <w:t>Alt Text:</w:t>
      </w:r>
      <w:r w:rsidR="00315A1E">
        <w:rPr>
          <w:rFonts w:ascii="Adelle" w:eastAsia="Adelle" w:hAnsi="Adelle" w:cs="Adelle"/>
          <w:i/>
          <w:color w:val="000000"/>
          <w:sz w:val="24"/>
          <w:szCs w:val="24"/>
        </w:rPr>
        <w:t xml:space="preserve"> We are looking at the back of an old woman, wearing a </w:t>
      </w:r>
      <w:proofErr w:type="gramStart"/>
      <w:r w:rsidR="00315A1E">
        <w:rPr>
          <w:rFonts w:ascii="Adelle" w:eastAsia="Adelle" w:hAnsi="Adelle" w:cs="Adelle"/>
          <w:i/>
          <w:color w:val="000000"/>
          <w:sz w:val="24"/>
          <w:szCs w:val="24"/>
        </w:rPr>
        <w:t>pale coloured</w:t>
      </w:r>
      <w:proofErr w:type="gramEnd"/>
      <w:r w:rsidR="00315A1E">
        <w:rPr>
          <w:rFonts w:ascii="Adelle" w:eastAsia="Adelle" w:hAnsi="Adelle" w:cs="Adelle"/>
          <w:i/>
          <w:color w:val="000000"/>
          <w:sz w:val="24"/>
          <w:szCs w:val="24"/>
        </w:rPr>
        <w:t xml:space="preserve"> long skirt and cardigan, perched on the top of a bicycle rack, with a full shopping bag at her feet and a walking stick in her hand. </w:t>
      </w:r>
    </w:p>
    <w:p w14:paraId="75179B42" w14:textId="276A0044" w:rsidR="00315A1E" w:rsidRDefault="00315A1E">
      <w:pPr>
        <w:pBdr>
          <w:top w:val="nil"/>
          <w:left w:val="nil"/>
          <w:bottom w:val="nil"/>
          <w:right w:val="nil"/>
          <w:between w:val="nil"/>
        </w:pBdr>
        <w:spacing w:after="0" w:line="276" w:lineRule="auto"/>
        <w:jc w:val="left"/>
        <w:rPr>
          <w:rFonts w:ascii="Adelle" w:eastAsia="Adelle" w:hAnsi="Adelle" w:cs="Adelle"/>
          <w:i/>
          <w:color w:val="000000"/>
          <w:sz w:val="24"/>
          <w:szCs w:val="24"/>
        </w:rPr>
      </w:pPr>
      <w:r>
        <w:rPr>
          <w:rFonts w:ascii="Adelle" w:eastAsia="Adelle" w:hAnsi="Adelle" w:cs="Adelle"/>
          <w:i/>
          <w:color w:val="000000"/>
          <w:sz w:val="24"/>
          <w:szCs w:val="24"/>
        </w:rPr>
        <w:t xml:space="preserve">She is between one black frame and the next and in front of her is a large street advertisement, where we can just read the word ‘headache.’ </w:t>
      </w:r>
    </w:p>
    <w:p w14:paraId="68528B96" w14:textId="77777777" w:rsidR="00BA2EA7" w:rsidRDefault="00BA2EA7">
      <w:pPr>
        <w:spacing w:after="0" w:line="276" w:lineRule="auto"/>
        <w:jc w:val="left"/>
        <w:rPr>
          <w:rFonts w:ascii="Adelle" w:eastAsia="Adelle" w:hAnsi="Adelle" w:cs="Adelle"/>
        </w:rPr>
      </w:pPr>
    </w:p>
    <w:p w14:paraId="41C1D967"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sz w:val="32"/>
          <w:szCs w:val="32"/>
          <w:highlight w:val="yellow"/>
        </w:rPr>
        <w:t xml:space="preserve">Shannon </w:t>
      </w:r>
      <w:proofErr w:type="spellStart"/>
      <w:r>
        <w:rPr>
          <w:rFonts w:ascii="Adelle" w:eastAsia="Adelle" w:hAnsi="Adelle" w:cs="Adelle"/>
          <w:sz w:val="32"/>
          <w:szCs w:val="32"/>
          <w:highlight w:val="yellow"/>
        </w:rPr>
        <w:t>Mattern</w:t>
      </w:r>
      <w:proofErr w:type="spellEnd"/>
      <w:r>
        <w:rPr>
          <w:rFonts w:ascii="Adelle" w:eastAsia="Adelle" w:hAnsi="Adelle" w:cs="Adelle"/>
          <w:sz w:val="32"/>
          <w:szCs w:val="32"/>
        </w:rPr>
        <w:t xml:space="preserve">, academic and author, reflecting on her mother’s dementia, believes the deeper problem is that any increasing loss of ability to perform in normative ways becomes ‘solved’ through removal to a clinical setting. In a 2021 article she considered De </w:t>
      </w:r>
      <w:proofErr w:type="spellStart"/>
      <w:r>
        <w:rPr>
          <w:rFonts w:ascii="Adelle" w:eastAsia="Adelle" w:hAnsi="Adelle" w:cs="Adelle"/>
          <w:sz w:val="32"/>
          <w:szCs w:val="32"/>
        </w:rPr>
        <w:t>Hogeweyk</w:t>
      </w:r>
      <w:proofErr w:type="spellEnd"/>
      <w:r>
        <w:rPr>
          <w:rFonts w:ascii="Adelle" w:eastAsia="Adelle" w:hAnsi="Adelle" w:cs="Adelle"/>
          <w:sz w:val="32"/>
          <w:szCs w:val="32"/>
        </w:rPr>
        <w:t xml:space="preserve"> in the Netherlands – the world’s first ‘dementia village’ – which while designed to appear as a small residential settlement with a shopping street, is in fact a secure care facility. Its aim is to create experiences of home and community that produce a sense of belonging in its inhabitants. </w:t>
      </w:r>
    </w:p>
    <w:p w14:paraId="44BE0B13" w14:textId="77777777" w:rsidR="00BA2EA7" w:rsidRDefault="00BA2EA7">
      <w:pPr>
        <w:spacing w:after="0" w:line="276" w:lineRule="auto"/>
        <w:ind w:left="397" w:right="283"/>
        <w:jc w:val="left"/>
        <w:rPr>
          <w:rFonts w:ascii="Adelle" w:eastAsia="Adelle" w:hAnsi="Adelle" w:cs="Adelle"/>
          <w:sz w:val="32"/>
          <w:szCs w:val="32"/>
        </w:rPr>
      </w:pPr>
    </w:p>
    <w:p w14:paraId="49BBBCC1" w14:textId="77777777" w:rsidR="00BA2EA7" w:rsidRDefault="00000000">
      <w:pPr>
        <w:pBdr>
          <w:top w:val="nil"/>
          <w:left w:val="nil"/>
          <w:bottom w:val="nil"/>
          <w:right w:val="nil"/>
          <w:between w:val="nil"/>
        </w:pBdr>
        <w:spacing w:after="0" w:line="276" w:lineRule="auto"/>
        <w:ind w:right="283"/>
        <w:jc w:val="left"/>
        <w:rPr>
          <w:rFonts w:ascii="Adelle" w:eastAsia="Adelle" w:hAnsi="Adelle" w:cs="Adelle"/>
          <w:color w:val="000000"/>
          <w:sz w:val="32"/>
          <w:szCs w:val="32"/>
        </w:rPr>
      </w:pPr>
      <w:r>
        <w:rPr>
          <w:rFonts w:ascii="Adelle" w:eastAsia="Adelle" w:hAnsi="Adelle" w:cs="Adelle"/>
          <w:color w:val="000000"/>
          <w:sz w:val="32"/>
          <w:szCs w:val="32"/>
        </w:rPr>
        <w:t xml:space="preserve">This is part of an approach in healthcare in which design is moved away from institutional settings, that is, where the realities of being in a locked space are hidden. In designing such environments, usage of surveillance cameras, movement sensors, and other security measures aims to prevent wandering, and/or, as in the case of De </w:t>
      </w:r>
      <w:proofErr w:type="spellStart"/>
      <w:r>
        <w:rPr>
          <w:rFonts w:ascii="Adelle" w:eastAsia="Adelle" w:hAnsi="Adelle" w:cs="Adelle"/>
          <w:color w:val="000000"/>
          <w:sz w:val="32"/>
          <w:szCs w:val="32"/>
        </w:rPr>
        <w:t>Hogeweyk</w:t>
      </w:r>
      <w:proofErr w:type="spellEnd"/>
      <w:r>
        <w:rPr>
          <w:rFonts w:ascii="Adelle" w:eastAsia="Adelle" w:hAnsi="Adelle" w:cs="Adelle"/>
          <w:i/>
          <w:color w:val="000000"/>
          <w:sz w:val="32"/>
          <w:szCs w:val="32"/>
        </w:rPr>
        <w:t>,</w:t>
      </w:r>
      <w:r>
        <w:rPr>
          <w:rFonts w:ascii="Adelle" w:eastAsia="Adelle" w:hAnsi="Adelle" w:cs="Adelle"/>
          <w:color w:val="000000"/>
          <w:sz w:val="32"/>
          <w:szCs w:val="32"/>
        </w:rPr>
        <w:t xml:space="preserve"> enable limited safe wandering. </w:t>
      </w:r>
    </w:p>
    <w:p w14:paraId="424524AF" w14:textId="77777777" w:rsidR="00BA2EA7" w:rsidRDefault="00BA2EA7">
      <w:pPr>
        <w:spacing w:after="0" w:line="276" w:lineRule="auto"/>
        <w:ind w:right="283"/>
        <w:jc w:val="left"/>
        <w:rPr>
          <w:rFonts w:ascii="Adelle" w:eastAsia="Adelle" w:hAnsi="Adelle" w:cs="Adelle"/>
          <w:sz w:val="32"/>
          <w:szCs w:val="32"/>
        </w:rPr>
      </w:pPr>
    </w:p>
    <w:p w14:paraId="719D2EFA" w14:textId="77777777" w:rsidR="00BA2EA7" w:rsidRDefault="00000000">
      <w:pPr>
        <w:spacing w:after="0" w:line="276" w:lineRule="auto"/>
        <w:ind w:right="227"/>
        <w:jc w:val="left"/>
        <w:rPr>
          <w:rFonts w:ascii="Adelle" w:eastAsia="Adelle" w:hAnsi="Adelle" w:cs="Adelle"/>
          <w:sz w:val="32"/>
          <w:szCs w:val="32"/>
        </w:rPr>
      </w:pPr>
      <w:proofErr w:type="spellStart"/>
      <w:r>
        <w:rPr>
          <w:rFonts w:ascii="Adelle" w:eastAsia="Adelle" w:hAnsi="Adelle" w:cs="Adelle"/>
          <w:sz w:val="32"/>
          <w:szCs w:val="32"/>
        </w:rPr>
        <w:lastRenderedPageBreak/>
        <w:t>Mattern</w:t>
      </w:r>
      <w:proofErr w:type="spellEnd"/>
      <w:r>
        <w:rPr>
          <w:rFonts w:ascii="Adelle" w:eastAsia="Adelle" w:hAnsi="Adelle" w:cs="Adelle"/>
          <w:sz w:val="32"/>
          <w:szCs w:val="32"/>
        </w:rPr>
        <w:t xml:space="preserve"> suggests that these are not merely appropriate functional solutions, but value judgments about who matters and how space and resources are allocated. These judgments are made in context of wider attitudes about what counts as being human and sits within larger frameworks of the social and political funding and management of care. </w:t>
      </w:r>
    </w:p>
    <w:p w14:paraId="3620321E" w14:textId="77777777" w:rsidR="00BA2EA7" w:rsidRDefault="00BA2EA7">
      <w:pPr>
        <w:spacing w:after="0" w:line="276" w:lineRule="auto"/>
        <w:ind w:left="397" w:right="283"/>
        <w:jc w:val="left"/>
        <w:rPr>
          <w:rFonts w:ascii="Adelle" w:eastAsia="Adelle" w:hAnsi="Adelle" w:cs="Adelle"/>
          <w:sz w:val="32"/>
          <w:szCs w:val="32"/>
        </w:rPr>
      </w:pPr>
    </w:p>
    <w:p w14:paraId="0C2F8823" w14:textId="77777777" w:rsidR="00BA2EA7" w:rsidRDefault="00000000">
      <w:pPr>
        <w:spacing w:after="0" w:line="276" w:lineRule="auto"/>
        <w:ind w:right="283"/>
        <w:jc w:val="left"/>
        <w:rPr>
          <w:rFonts w:ascii="Adelle" w:eastAsia="Adelle" w:hAnsi="Adelle" w:cs="Adelle"/>
          <w:sz w:val="32"/>
          <w:szCs w:val="32"/>
        </w:rPr>
      </w:pPr>
      <w:r>
        <w:rPr>
          <w:rFonts w:ascii="Adelle" w:eastAsia="Adelle" w:hAnsi="Adelle" w:cs="Adelle"/>
          <w:sz w:val="32"/>
          <w:szCs w:val="32"/>
        </w:rPr>
        <w:t xml:space="preserve">For </w:t>
      </w:r>
      <w:proofErr w:type="spellStart"/>
      <w:r>
        <w:rPr>
          <w:rFonts w:ascii="Adelle" w:eastAsia="Adelle" w:hAnsi="Adelle" w:cs="Adelle"/>
          <w:sz w:val="32"/>
          <w:szCs w:val="32"/>
        </w:rPr>
        <w:t>Mattern</w:t>
      </w:r>
      <w:proofErr w:type="spellEnd"/>
      <w:r>
        <w:rPr>
          <w:rFonts w:ascii="Adelle" w:eastAsia="Adelle" w:hAnsi="Adelle" w:cs="Adelle"/>
          <w:sz w:val="32"/>
          <w:szCs w:val="32"/>
        </w:rPr>
        <w:t>, this context exposes assumed divisions between normative independence and competence, versus interdependence, with its assumed burden of care. The</w:t>
      </w:r>
      <w:r>
        <w:rPr>
          <w:rFonts w:ascii="Adelle" w:eastAsia="Adelle" w:hAnsi="Adelle" w:cs="Adelle"/>
          <w:i/>
          <w:sz w:val="32"/>
          <w:szCs w:val="32"/>
        </w:rPr>
        <w:t xml:space="preserve"> </w:t>
      </w:r>
      <w:r>
        <w:rPr>
          <w:rFonts w:ascii="Adelle" w:eastAsia="Adelle" w:hAnsi="Adelle" w:cs="Adelle"/>
          <w:sz w:val="32"/>
          <w:szCs w:val="32"/>
        </w:rPr>
        <w:t xml:space="preserve">De </w:t>
      </w:r>
      <w:proofErr w:type="spellStart"/>
      <w:r>
        <w:rPr>
          <w:rFonts w:ascii="Adelle" w:eastAsia="Adelle" w:hAnsi="Adelle" w:cs="Adelle"/>
          <w:sz w:val="32"/>
          <w:szCs w:val="32"/>
        </w:rPr>
        <w:t>Hogeweyk</w:t>
      </w:r>
      <w:proofErr w:type="spellEnd"/>
      <w:r>
        <w:rPr>
          <w:rFonts w:ascii="Adelle" w:eastAsia="Adelle" w:hAnsi="Adelle" w:cs="Adelle"/>
          <w:i/>
          <w:sz w:val="32"/>
          <w:szCs w:val="32"/>
        </w:rPr>
        <w:t xml:space="preserve"> </w:t>
      </w:r>
      <w:r>
        <w:rPr>
          <w:rFonts w:ascii="Adelle" w:eastAsia="Adelle" w:hAnsi="Adelle" w:cs="Adelle"/>
          <w:sz w:val="32"/>
          <w:szCs w:val="32"/>
        </w:rPr>
        <w:t xml:space="preserve">dementia village, then, is also about the containment of vulnerable </w:t>
      </w:r>
      <w:proofErr w:type="spellStart"/>
      <w:r>
        <w:rPr>
          <w:rFonts w:ascii="Adelle" w:eastAsia="Adelle" w:hAnsi="Adelle" w:cs="Adelle"/>
          <w:sz w:val="32"/>
          <w:szCs w:val="32"/>
        </w:rPr>
        <w:t>bodyminds</w:t>
      </w:r>
      <w:proofErr w:type="spellEnd"/>
      <w:r>
        <w:rPr>
          <w:rFonts w:ascii="Adelle" w:eastAsia="Adelle" w:hAnsi="Adelle" w:cs="Adelle"/>
          <w:sz w:val="32"/>
          <w:szCs w:val="32"/>
        </w:rPr>
        <w:t xml:space="preserve">, because the world beyond its walls is hostile to the appearance or expression of madness, </w:t>
      </w:r>
      <w:proofErr w:type="gramStart"/>
      <w:r>
        <w:rPr>
          <w:rFonts w:ascii="Adelle" w:eastAsia="Adelle" w:hAnsi="Adelle" w:cs="Adelle"/>
          <w:sz w:val="32"/>
          <w:szCs w:val="32"/>
        </w:rPr>
        <w:t>dementia</w:t>
      </w:r>
      <w:proofErr w:type="gramEnd"/>
      <w:r>
        <w:rPr>
          <w:rFonts w:ascii="Adelle" w:eastAsia="Adelle" w:hAnsi="Adelle" w:cs="Adelle"/>
          <w:sz w:val="32"/>
          <w:szCs w:val="32"/>
        </w:rPr>
        <w:t xml:space="preserve"> or other non-normative neurodivergent behaviours. Instead, </w:t>
      </w:r>
      <w:proofErr w:type="spellStart"/>
      <w:r>
        <w:rPr>
          <w:rFonts w:ascii="Adelle" w:eastAsia="Adelle" w:hAnsi="Adelle" w:cs="Adelle"/>
          <w:sz w:val="32"/>
          <w:szCs w:val="32"/>
        </w:rPr>
        <w:t>Mattern</w:t>
      </w:r>
      <w:proofErr w:type="spellEnd"/>
      <w:r>
        <w:rPr>
          <w:rFonts w:ascii="Adelle" w:eastAsia="Adelle" w:hAnsi="Adelle" w:cs="Adelle"/>
          <w:sz w:val="32"/>
          <w:szCs w:val="32"/>
        </w:rPr>
        <w:t xml:space="preserve"> wishes for “an external universe [that is] less hostile to and more inclusive of different abilities.”  </w:t>
      </w:r>
    </w:p>
    <w:p w14:paraId="16865506" w14:textId="77777777" w:rsidR="00BA2EA7" w:rsidRDefault="00BA2EA7">
      <w:pPr>
        <w:spacing w:after="0" w:line="276" w:lineRule="auto"/>
        <w:ind w:right="283"/>
        <w:jc w:val="left"/>
        <w:rPr>
          <w:rFonts w:ascii="Adelle" w:eastAsia="Adelle" w:hAnsi="Adelle" w:cs="Adelle"/>
          <w:sz w:val="32"/>
          <w:szCs w:val="32"/>
        </w:rPr>
      </w:pPr>
    </w:p>
    <w:p w14:paraId="3A788466" w14:textId="77777777" w:rsidR="00BA2EA7" w:rsidRDefault="00000000">
      <w:pPr>
        <w:spacing w:after="0" w:line="276" w:lineRule="auto"/>
        <w:ind w:right="283"/>
        <w:jc w:val="left"/>
        <w:rPr>
          <w:rFonts w:ascii="Adelle" w:eastAsia="Adelle" w:hAnsi="Adelle" w:cs="Adelle"/>
          <w:sz w:val="24"/>
          <w:szCs w:val="24"/>
        </w:rPr>
      </w:pPr>
      <w:r>
        <w:rPr>
          <w:rFonts w:ascii="Adelle" w:eastAsia="Adelle" w:hAnsi="Adelle" w:cs="Adelle"/>
          <w:b/>
          <w:sz w:val="24"/>
          <w:szCs w:val="24"/>
        </w:rPr>
        <w:t xml:space="preserve">References </w:t>
      </w:r>
    </w:p>
    <w:p w14:paraId="3C7BFFE4" w14:textId="77777777" w:rsidR="00BA2EA7" w:rsidRDefault="00000000">
      <w:pPr>
        <w:spacing w:after="0" w:line="276" w:lineRule="auto"/>
        <w:ind w:right="283"/>
        <w:jc w:val="left"/>
        <w:rPr>
          <w:rFonts w:ascii="Adelle" w:eastAsia="Adelle" w:hAnsi="Adelle" w:cs="Adelle"/>
          <w:sz w:val="24"/>
          <w:szCs w:val="24"/>
        </w:rPr>
      </w:pPr>
      <w:proofErr w:type="spellStart"/>
      <w:r>
        <w:rPr>
          <w:rFonts w:ascii="Adelle" w:eastAsia="Adelle" w:hAnsi="Adelle" w:cs="Adelle"/>
          <w:sz w:val="24"/>
          <w:szCs w:val="24"/>
        </w:rPr>
        <w:t>Yeoryia</w:t>
      </w:r>
      <w:proofErr w:type="spellEnd"/>
      <w:r>
        <w:rPr>
          <w:rFonts w:ascii="Adelle" w:eastAsia="Adelle" w:hAnsi="Adelle" w:cs="Adelle"/>
          <w:sz w:val="24"/>
          <w:szCs w:val="24"/>
        </w:rPr>
        <w:t xml:space="preserve"> </w:t>
      </w:r>
      <w:proofErr w:type="spellStart"/>
      <w:r>
        <w:rPr>
          <w:rFonts w:ascii="Adelle" w:eastAsia="Adelle" w:hAnsi="Adelle" w:cs="Adelle"/>
          <w:sz w:val="24"/>
          <w:szCs w:val="24"/>
        </w:rPr>
        <w:t>Manolopoulou</w:t>
      </w:r>
      <w:proofErr w:type="spellEnd"/>
      <w:r>
        <w:rPr>
          <w:rFonts w:ascii="Adelle" w:eastAsia="Adelle" w:hAnsi="Adelle" w:cs="Adelle"/>
          <w:sz w:val="24"/>
          <w:szCs w:val="24"/>
        </w:rPr>
        <w:t xml:space="preserve"> (2022), Dialogic Drawing, in Anthony Clarke, Jos Boys, John Gardner (eds.), </w:t>
      </w:r>
      <w:r>
        <w:rPr>
          <w:rFonts w:ascii="Adelle" w:eastAsia="Adelle" w:hAnsi="Adelle" w:cs="Adelle"/>
          <w:i/>
          <w:sz w:val="24"/>
          <w:szCs w:val="24"/>
        </w:rPr>
        <w:t xml:space="preserve">Neurodivergence and Architecture, </w:t>
      </w:r>
      <w:r>
        <w:rPr>
          <w:rFonts w:ascii="Adelle" w:eastAsia="Adelle" w:hAnsi="Adelle" w:cs="Adelle"/>
          <w:sz w:val="24"/>
          <w:szCs w:val="24"/>
        </w:rPr>
        <w:t>Elsevier</w:t>
      </w:r>
    </w:p>
    <w:p w14:paraId="7C14A890" w14:textId="77777777" w:rsidR="00BA2EA7" w:rsidRDefault="00000000">
      <w:pPr>
        <w:spacing w:after="0" w:line="276" w:lineRule="auto"/>
        <w:ind w:right="283"/>
        <w:jc w:val="left"/>
        <w:rPr>
          <w:rFonts w:ascii="Adelle" w:eastAsia="Adelle" w:hAnsi="Adelle" w:cs="Adelle"/>
          <w:sz w:val="24"/>
          <w:szCs w:val="24"/>
        </w:rPr>
      </w:pPr>
      <w:r>
        <w:rPr>
          <w:rFonts w:ascii="Adelle" w:eastAsia="Adelle" w:hAnsi="Adelle" w:cs="Adelle"/>
          <w:sz w:val="24"/>
          <w:szCs w:val="24"/>
        </w:rPr>
        <w:t xml:space="preserve">Shannon </w:t>
      </w:r>
      <w:proofErr w:type="spellStart"/>
      <w:r>
        <w:rPr>
          <w:rFonts w:ascii="Adelle" w:eastAsia="Adelle" w:hAnsi="Adelle" w:cs="Adelle"/>
          <w:sz w:val="24"/>
          <w:szCs w:val="24"/>
        </w:rPr>
        <w:t>Mattern</w:t>
      </w:r>
      <w:proofErr w:type="spellEnd"/>
      <w:r>
        <w:rPr>
          <w:rFonts w:ascii="Adelle" w:eastAsia="Adelle" w:hAnsi="Adelle" w:cs="Adelle"/>
          <w:sz w:val="24"/>
          <w:szCs w:val="24"/>
        </w:rPr>
        <w:t xml:space="preserve">, (2021), Concealment and compassion, </w:t>
      </w:r>
      <w:r>
        <w:rPr>
          <w:rFonts w:ascii="Adelle" w:eastAsia="Adelle" w:hAnsi="Adelle" w:cs="Adelle"/>
          <w:i/>
          <w:sz w:val="24"/>
          <w:szCs w:val="24"/>
        </w:rPr>
        <w:t>Places Journal,</w:t>
      </w:r>
      <w:r>
        <w:rPr>
          <w:rFonts w:ascii="Adelle" w:eastAsia="Adelle" w:hAnsi="Adelle" w:cs="Adelle"/>
          <w:sz w:val="24"/>
          <w:szCs w:val="24"/>
        </w:rPr>
        <w:t xml:space="preserve"> November 2021 (online)</w:t>
      </w:r>
    </w:p>
    <w:p w14:paraId="3F939B3E" w14:textId="77777777" w:rsidR="00BA2EA7" w:rsidRDefault="00000000">
      <w:pPr>
        <w:spacing w:after="0" w:line="276" w:lineRule="auto"/>
        <w:ind w:right="283"/>
        <w:jc w:val="left"/>
        <w:rPr>
          <w:rFonts w:ascii="Adelle" w:eastAsia="Adelle" w:hAnsi="Adelle" w:cs="Adelle"/>
          <w:i/>
          <w:sz w:val="24"/>
          <w:szCs w:val="24"/>
        </w:rPr>
      </w:pPr>
      <w:r>
        <w:rPr>
          <w:rFonts w:ascii="Adelle" w:eastAsia="Adelle" w:hAnsi="Adelle" w:cs="Adelle"/>
          <w:sz w:val="24"/>
          <w:szCs w:val="24"/>
        </w:rPr>
        <w:t>Michael Oliver (1990),</w:t>
      </w:r>
      <w:r>
        <w:rPr>
          <w:rFonts w:ascii="Adelle" w:eastAsia="Adelle" w:hAnsi="Adelle" w:cs="Adelle"/>
          <w:i/>
          <w:sz w:val="24"/>
          <w:szCs w:val="24"/>
        </w:rPr>
        <w:t xml:space="preserve"> The Politics of Disablement</w:t>
      </w:r>
      <w:r>
        <w:rPr>
          <w:rFonts w:ascii="Adelle" w:eastAsia="Adelle" w:hAnsi="Adelle" w:cs="Adelle"/>
          <w:sz w:val="24"/>
          <w:szCs w:val="24"/>
        </w:rPr>
        <w:t xml:space="preserve">, Macmillan UPIAS and The Disability Alliance (1976), </w:t>
      </w:r>
      <w:r>
        <w:rPr>
          <w:rFonts w:ascii="Adelle" w:eastAsia="Adelle" w:hAnsi="Adelle" w:cs="Adelle"/>
          <w:i/>
          <w:sz w:val="24"/>
          <w:szCs w:val="24"/>
        </w:rPr>
        <w:t xml:space="preserve">Fundamental Principles of Disability </w:t>
      </w:r>
    </w:p>
    <w:p w14:paraId="2D61F6C4" w14:textId="2E1E3EC7" w:rsidR="00BA2EA7" w:rsidRDefault="00BA2EA7" w:rsidP="009A1E89">
      <w:pPr>
        <w:keepNext/>
        <w:spacing w:after="0" w:line="276" w:lineRule="auto"/>
        <w:ind w:left="397" w:right="283"/>
        <w:jc w:val="left"/>
        <w:rPr>
          <w:rFonts w:ascii="Adelle" w:eastAsia="Adelle" w:hAnsi="Adelle" w:cs="Adelle"/>
          <w:sz w:val="32"/>
          <w:szCs w:val="32"/>
        </w:rPr>
      </w:pPr>
    </w:p>
    <w:p w14:paraId="08545054" w14:textId="0340174D" w:rsidR="00BA2EA7" w:rsidRDefault="00BA2EA7">
      <w:pPr>
        <w:spacing w:after="0" w:line="288" w:lineRule="auto"/>
        <w:ind w:right="964"/>
        <w:jc w:val="left"/>
        <w:rPr>
          <w:rFonts w:ascii="Adelle" w:eastAsia="Adelle" w:hAnsi="Adelle" w:cs="Adelle"/>
          <w:b/>
          <w:sz w:val="28"/>
          <w:szCs w:val="28"/>
        </w:rPr>
      </w:pPr>
    </w:p>
    <w:sectPr w:rsidR="00BA2EA7">
      <w:pgSz w:w="11906" w:h="16838"/>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delle">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61AC7"/>
    <w:multiLevelType w:val="multilevel"/>
    <w:tmpl w:val="E2B0F7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CE0C5C"/>
    <w:multiLevelType w:val="multilevel"/>
    <w:tmpl w:val="AFB2AF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3726DF"/>
    <w:multiLevelType w:val="multilevel"/>
    <w:tmpl w:val="D4CC3E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4DD3995"/>
    <w:multiLevelType w:val="multilevel"/>
    <w:tmpl w:val="7C8ECE14"/>
    <w:lvl w:ilvl="0">
      <w:start w:val="1"/>
      <w:numFmt w:val="bullet"/>
      <w:lvlText w:val="●"/>
      <w:lvlJc w:val="left"/>
      <w:pPr>
        <w:ind w:left="1003" w:hanging="360"/>
      </w:pPr>
      <w:rPr>
        <w:rFonts w:ascii="Noto Sans Symbols" w:eastAsia="Noto Sans Symbols" w:hAnsi="Noto Sans Symbols" w:cs="Noto Sans Symbols"/>
      </w:rPr>
    </w:lvl>
    <w:lvl w:ilvl="1">
      <w:start w:val="1"/>
      <w:numFmt w:val="bullet"/>
      <w:lvlText w:val="o"/>
      <w:lvlJc w:val="left"/>
      <w:pPr>
        <w:ind w:left="1723" w:hanging="360"/>
      </w:pPr>
      <w:rPr>
        <w:rFonts w:ascii="Courier New" w:eastAsia="Courier New" w:hAnsi="Courier New" w:cs="Courier New"/>
      </w:rPr>
    </w:lvl>
    <w:lvl w:ilvl="2">
      <w:start w:val="1"/>
      <w:numFmt w:val="bullet"/>
      <w:lvlText w:val="▪"/>
      <w:lvlJc w:val="left"/>
      <w:pPr>
        <w:ind w:left="2443" w:hanging="360"/>
      </w:pPr>
      <w:rPr>
        <w:rFonts w:ascii="Noto Sans Symbols" w:eastAsia="Noto Sans Symbols" w:hAnsi="Noto Sans Symbols" w:cs="Noto Sans Symbols"/>
      </w:rPr>
    </w:lvl>
    <w:lvl w:ilvl="3">
      <w:start w:val="1"/>
      <w:numFmt w:val="bullet"/>
      <w:lvlText w:val="●"/>
      <w:lvlJc w:val="left"/>
      <w:pPr>
        <w:ind w:left="3163" w:hanging="360"/>
      </w:pPr>
      <w:rPr>
        <w:rFonts w:ascii="Noto Sans Symbols" w:eastAsia="Noto Sans Symbols" w:hAnsi="Noto Sans Symbols" w:cs="Noto Sans Symbols"/>
      </w:rPr>
    </w:lvl>
    <w:lvl w:ilvl="4">
      <w:start w:val="1"/>
      <w:numFmt w:val="bullet"/>
      <w:lvlText w:val="o"/>
      <w:lvlJc w:val="left"/>
      <w:pPr>
        <w:ind w:left="3883" w:hanging="360"/>
      </w:pPr>
      <w:rPr>
        <w:rFonts w:ascii="Courier New" w:eastAsia="Courier New" w:hAnsi="Courier New" w:cs="Courier New"/>
      </w:rPr>
    </w:lvl>
    <w:lvl w:ilvl="5">
      <w:start w:val="1"/>
      <w:numFmt w:val="bullet"/>
      <w:lvlText w:val="▪"/>
      <w:lvlJc w:val="left"/>
      <w:pPr>
        <w:ind w:left="4603" w:hanging="360"/>
      </w:pPr>
      <w:rPr>
        <w:rFonts w:ascii="Noto Sans Symbols" w:eastAsia="Noto Sans Symbols" w:hAnsi="Noto Sans Symbols" w:cs="Noto Sans Symbols"/>
      </w:rPr>
    </w:lvl>
    <w:lvl w:ilvl="6">
      <w:start w:val="1"/>
      <w:numFmt w:val="bullet"/>
      <w:lvlText w:val="●"/>
      <w:lvlJc w:val="left"/>
      <w:pPr>
        <w:ind w:left="5323" w:hanging="360"/>
      </w:pPr>
      <w:rPr>
        <w:rFonts w:ascii="Noto Sans Symbols" w:eastAsia="Noto Sans Symbols" w:hAnsi="Noto Sans Symbols" w:cs="Noto Sans Symbols"/>
      </w:rPr>
    </w:lvl>
    <w:lvl w:ilvl="7">
      <w:start w:val="1"/>
      <w:numFmt w:val="bullet"/>
      <w:lvlText w:val="o"/>
      <w:lvlJc w:val="left"/>
      <w:pPr>
        <w:ind w:left="6043" w:hanging="360"/>
      </w:pPr>
      <w:rPr>
        <w:rFonts w:ascii="Courier New" w:eastAsia="Courier New" w:hAnsi="Courier New" w:cs="Courier New"/>
      </w:rPr>
    </w:lvl>
    <w:lvl w:ilvl="8">
      <w:start w:val="1"/>
      <w:numFmt w:val="bullet"/>
      <w:lvlText w:val="▪"/>
      <w:lvlJc w:val="left"/>
      <w:pPr>
        <w:ind w:left="6763" w:hanging="360"/>
      </w:pPr>
      <w:rPr>
        <w:rFonts w:ascii="Noto Sans Symbols" w:eastAsia="Noto Sans Symbols" w:hAnsi="Noto Sans Symbols" w:cs="Noto Sans Symbols"/>
      </w:rPr>
    </w:lvl>
  </w:abstractNum>
  <w:abstractNum w:abstractNumId="4" w15:restartNumberingAfterBreak="0">
    <w:nsid w:val="52457B1A"/>
    <w:multiLevelType w:val="multilevel"/>
    <w:tmpl w:val="B192D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2DE443F"/>
    <w:multiLevelType w:val="multilevel"/>
    <w:tmpl w:val="E8084332"/>
    <w:lvl w:ilvl="0">
      <w:start w:val="1"/>
      <w:numFmt w:val="decimal"/>
      <w:lvlText w:val="%1."/>
      <w:lvlJc w:val="left"/>
      <w:pPr>
        <w:ind w:left="360" w:hanging="360"/>
      </w:pPr>
    </w:lvl>
    <w:lvl w:ilvl="1">
      <w:start w:val="1"/>
      <w:numFmt w:val="lowerLetter"/>
      <w:lvlText w:val="%2."/>
      <w:lvlJc w:val="left"/>
      <w:pPr>
        <w:ind w:left="1157" w:hanging="360"/>
      </w:pPr>
    </w:lvl>
    <w:lvl w:ilvl="2">
      <w:start w:val="1"/>
      <w:numFmt w:val="lowerRoman"/>
      <w:lvlText w:val="%3."/>
      <w:lvlJc w:val="right"/>
      <w:pPr>
        <w:ind w:left="1877" w:hanging="180"/>
      </w:pPr>
    </w:lvl>
    <w:lvl w:ilvl="3">
      <w:start w:val="1"/>
      <w:numFmt w:val="decimal"/>
      <w:lvlText w:val="%4."/>
      <w:lvlJc w:val="left"/>
      <w:pPr>
        <w:ind w:left="2597" w:hanging="360"/>
      </w:pPr>
    </w:lvl>
    <w:lvl w:ilvl="4">
      <w:start w:val="1"/>
      <w:numFmt w:val="lowerLetter"/>
      <w:lvlText w:val="%5."/>
      <w:lvlJc w:val="left"/>
      <w:pPr>
        <w:ind w:left="3317" w:hanging="360"/>
      </w:pPr>
    </w:lvl>
    <w:lvl w:ilvl="5">
      <w:start w:val="1"/>
      <w:numFmt w:val="lowerRoman"/>
      <w:lvlText w:val="%6."/>
      <w:lvlJc w:val="right"/>
      <w:pPr>
        <w:ind w:left="4037" w:hanging="180"/>
      </w:pPr>
    </w:lvl>
    <w:lvl w:ilvl="6">
      <w:start w:val="1"/>
      <w:numFmt w:val="decimal"/>
      <w:lvlText w:val="%7."/>
      <w:lvlJc w:val="left"/>
      <w:pPr>
        <w:ind w:left="4757" w:hanging="360"/>
      </w:pPr>
    </w:lvl>
    <w:lvl w:ilvl="7">
      <w:start w:val="1"/>
      <w:numFmt w:val="lowerLetter"/>
      <w:lvlText w:val="%8."/>
      <w:lvlJc w:val="left"/>
      <w:pPr>
        <w:ind w:left="5477" w:hanging="360"/>
      </w:pPr>
    </w:lvl>
    <w:lvl w:ilvl="8">
      <w:start w:val="1"/>
      <w:numFmt w:val="lowerRoman"/>
      <w:lvlText w:val="%9."/>
      <w:lvlJc w:val="right"/>
      <w:pPr>
        <w:ind w:left="6197" w:hanging="180"/>
      </w:pPr>
    </w:lvl>
  </w:abstractNum>
  <w:abstractNum w:abstractNumId="6" w15:restartNumberingAfterBreak="0">
    <w:nsid w:val="579F3B51"/>
    <w:multiLevelType w:val="multilevel"/>
    <w:tmpl w:val="A24234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24404668">
    <w:abstractNumId w:val="2"/>
  </w:num>
  <w:num w:numId="2" w16cid:durableId="146753971">
    <w:abstractNumId w:val="0"/>
  </w:num>
  <w:num w:numId="3" w16cid:durableId="2112357213">
    <w:abstractNumId w:val="5"/>
  </w:num>
  <w:num w:numId="4" w16cid:durableId="940914442">
    <w:abstractNumId w:val="3"/>
  </w:num>
  <w:num w:numId="5" w16cid:durableId="1175653139">
    <w:abstractNumId w:val="6"/>
  </w:num>
  <w:num w:numId="6" w16cid:durableId="729424548">
    <w:abstractNumId w:val="4"/>
  </w:num>
  <w:num w:numId="7" w16cid:durableId="8727702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EA7"/>
    <w:rsid w:val="00124B33"/>
    <w:rsid w:val="002A570D"/>
    <w:rsid w:val="00305EBF"/>
    <w:rsid w:val="00315A1E"/>
    <w:rsid w:val="004366D8"/>
    <w:rsid w:val="00567F91"/>
    <w:rsid w:val="00710C9C"/>
    <w:rsid w:val="00777173"/>
    <w:rsid w:val="00920CC0"/>
    <w:rsid w:val="009A1E89"/>
    <w:rsid w:val="00A94F36"/>
    <w:rsid w:val="00B26DF9"/>
    <w:rsid w:val="00B55CE9"/>
    <w:rsid w:val="00B601E2"/>
    <w:rsid w:val="00BA13B7"/>
    <w:rsid w:val="00BA2EA7"/>
    <w:rsid w:val="00C56495"/>
    <w:rsid w:val="00CA32FF"/>
    <w:rsid w:val="00DC4217"/>
    <w:rsid w:val="00DE54E6"/>
    <w:rsid w:val="00E36736"/>
    <w:rsid w:val="00E77E3F"/>
    <w:rsid w:val="00EF2E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F0B05"/>
  <w15:docId w15:val="{D73FA85B-38FE-7440-A410-A7833A97E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20" w:after="40"/>
      <w:outlineLvl w:val="0"/>
    </w:pPr>
    <w:rPr>
      <w:b/>
      <w:smallCaps/>
      <w:sz w:val="28"/>
      <w:szCs w:val="28"/>
    </w:rPr>
  </w:style>
  <w:style w:type="paragraph" w:styleId="Heading2">
    <w:name w:val="heading 2"/>
    <w:basedOn w:val="Normal"/>
    <w:next w:val="Normal"/>
    <w:uiPriority w:val="9"/>
    <w:semiHidden/>
    <w:unhideWhenUsed/>
    <w:qFormat/>
    <w:pPr>
      <w:keepNext/>
      <w:keepLines/>
      <w:spacing w:before="120" w:after="0"/>
      <w:outlineLvl w:val="1"/>
    </w:pPr>
    <w:rPr>
      <w:b/>
      <w:sz w:val="28"/>
      <w:szCs w:val="28"/>
    </w:rPr>
  </w:style>
  <w:style w:type="paragraph" w:styleId="Heading3">
    <w:name w:val="heading 3"/>
    <w:basedOn w:val="Normal"/>
    <w:next w:val="Normal"/>
    <w:uiPriority w:val="9"/>
    <w:semiHidden/>
    <w:unhideWhenUsed/>
    <w:qFormat/>
    <w:pPr>
      <w:keepNext/>
      <w:keepLines/>
      <w:spacing w:before="120" w:after="0"/>
      <w:outlineLvl w:val="2"/>
    </w:pPr>
    <w:rPr>
      <w:sz w:val="24"/>
      <w:szCs w:val="24"/>
    </w:rPr>
  </w:style>
  <w:style w:type="paragraph" w:styleId="Heading4">
    <w:name w:val="heading 4"/>
    <w:basedOn w:val="Normal"/>
    <w:next w:val="Normal"/>
    <w:uiPriority w:val="9"/>
    <w:semiHidden/>
    <w:unhideWhenUsed/>
    <w:qFormat/>
    <w:pPr>
      <w:keepNext/>
      <w:keepLines/>
      <w:spacing w:before="120" w:after="0"/>
      <w:outlineLvl w:val="3"/>
    </w:pPr>
    <w:rPr>
      <w:i/>
      <w:sz w:val="24"/>
      <w:szCs w:val="24"/>
    </w:rPr>
  </w:style>
  <w:style w:type="paragraph" w:styleId="Heading5">
    <w:name w:val="heading 5"/>
    <w:basedOn w:val="Normal"/>
    <w:next w:val="Normal"/>
    <w:uiPriority w:val="9"/>
    <w:semiHidden/>
    <w:unhideWhenUsed/>
    <w:qFormat/>
    <w:pPr>
      <w:keepNext/>
      <w:keepLines/>
      <w:spacing w:before="120" w:after="0"/>
      <w:outlineLvl w:val="4"/>
    </w:pPr>
    <w:rPr>
      <w:b/>
    </w:rPr>
  </w:style>
  <w:style w:type="paragraph" w:styleId="Heading6">
    <w:name w:val="heading 6"/>
    <w:basedOn w:val="Normal"/>
    <w:next w:val="Normal"/>
    <w:uiPriority w:val="9"/>
    <w:semiHidden/>
    <w:unhideWhenUsed/>
    <w:qFormat/>
    <w:pPr>
      <w:keepNext/>
      <w:keepLines/>
      <w:spacing w:before="120" w:after="0"/>
      <w:outlineLvl w:val="5"/>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jc w:val="center"/>
    </w:pPr>
    <w:rPr>
      <w:b/>
      <w:sz w:val="48"/>
      <w:szCs w:val="48"/>
    </w:rPr>
  </w:style>
  <w:style w:type="paragraph" w:styleId="Subtitle">
    <w:name w:val="Subtitle"/>
    <w:basedOn w:val="Normal"/>
    <w:next w:val="Normal"/>
    <w:uiPriority w:val="11"/>
    <w:qFormat/>
    <w:pPr>
      <w:spacing w:after="240"/>
      <w:jc w:val="cente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vmVdQN/7KIz5gaHhEPOdjUp2dg==">CgMxLjA4AHIhMVRPX2s1bml4WURzOGRVRHZHUUJpdF9zZ1o5NER0NDZv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46</Pages>
  <Words>7838</Words>
  <Characters>44677</Characters>
  <Application>Microsoft Office Word</Application>
  <DocSecurity>0</DocSecurity>
  <Lines>372</Lines>
  <Paragraphs>104</Paragraphs>
  <ScaleCrop>false</ScaleCrop>
  <Company/>
  <LinksUpToDate>false</LinksUpToDate>
  <CharactersWithSpaces>52411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 Boys</cp:lastModifiedBy>
  <cp:revision>9</cp:revision>
  <dcterms:created xsi:type="dcterms:W3CDTF">2024-01-11T12:38:00Z</dcterms:created>
  <dcterms:modified xsi:type="dcterms:W3CDTF">2024-01-17T13:46:00Z</dcterms:modified>
</cp:coreProperties>
</file>